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2719" w14:textId="77777777" w:rsidR="00BC2F1E" w:rsidRDefault="0044112F">
      <w:pPr>
        <w:spacing w:after="0" w:line="259" w:lineRule="auto"/>
        <w:ind w:left="0" w:firstLine="0"/>
        <w:jc w:val="left"/>
      </w:pPr>
      <w:r>
        <w:t xml:space="preserve"> </w:t>
      </w:r>
    </w:p>
    <w:p w14:paraId="7B9F271A" w14:textId="77777777" w:rsidR="00BC2F1E" w:rsidRDefault="0044112F">
      <w:pPr>
        <w:spacing w:after="0" w:line="259" w:lineRule="auto"/>
        <w:ind w:left="561" w:firstLine="0"/>
        <w:jc w:val="center"/>
      </w:pPr>
      <w:r>
        <w:rPr>
          <w:b/>
        </w:rPr>
        <w:t xml:space="preserve"> </w:t>
      </w:r>
    </w:p>
    <w:p w14:paraId="7B9F271B" w14:textId="77777777" w:rsidR="00BC2F1E" w:rsidRDefault="0044112F">
      <w:pPr>
        <w:spacing w:after="0" w:line="259" w:lineRule="auto"/>
        <w:ind w:left="1234" w:right="2143" w:firstLine="0"/>
        <w:jc w:val="left"/>
      </w:pPr>
      <w:r>
        <w:rPr>
          <w:b/>
        </w:rPr>
        <w:t xml:space="preserve"> </w:t>
      </w:r>
    </w:p>
    <w:p w14:paraId="7B9F271C" w14:textId="77777777" w:rsidR="00BC2F1E" w:rsidRDefault="0044112F">
      <w:pPr>
        <w:spacing w:after="0" w:line="259" w:lineRule="auto"/>
        <w:ind w:left="2647" w:firstLine="0"/>
        <w:jc w:val="left"/>
      </w:pPr>
      <w:r>
        <w:rPr>
          <w:rFonts w:ascii="Calibri" w:eastAsia="Calibri" w:hAnsi="Calibri" w:cs="Calibri"/>
          <w:noProof/>
        </w:rPr>
        <mc:AlternateContent>
          <mc:Choice Requires="wpg">
            <w:drawing>
              <wp:inline distT="0" distB="0" distL="0" distR="0" wp14:anchorId="7B9F2D34" wp14:editId="7B9F2D35">
                <wp:extent cx="2428875" cy="2149475"/>
                <wp:effectExtent l="0" t="0" r="0" b="0"/>
                <wp:docPr id="45313" name="Group 45313"/>
                <wp:cNvGraphicFramePr/>
                <a:graphic xmlns:a="http://schemas.openxmlformats.org/drawingml/2006/main">
                  <a:graphicData uri="http://schemas.microsoft.com/office/word/2010/wordprocessingGroup">
                    <wpg:wgp>
                      <wpg:cNvGrpSpPr/>
                      <wpg:grpSpPr>
                        <a:xfrm>
                          <a:off x="0" y="0"/>
                          <a:ext cx="2428875" cy="2149475"/>
                          <a:chOff x="0" y="0"/>
                          <a:chExt cx="2428875" cy="2149475"/>
                        </a:xfrm>
                      </wpg:grpSpPr>
                      <pic:pic xmlns:pic="http://schemas.openxmlformats.org/drawingml/2006/picture">
                        <pic:nvPicPr>
                          <pic:cNvPr id="64" name="Picture 64"/>
                          <pic:cNvPicPr/>
                        </pic:nvPicPr>
                        <pic:blipFill>
                          <a:blip r:embed="rId8"/>
                          <a:stretch>
                            <a:fillRect/>
                          </a:stretch>
                        </pic:blipFill>
                        <pic:spPr>
                          <a:xfrm>
                            <a:off x="527050" y="224790"/>
                            <a:ext cx="1485900" cy="1315085"/>
                          </a:xfrm>
                          <a:prstGeom prst="rect">
                            <a:avLst/>
                          </a:prstGeom>
                        </pic:spPr>
                      </pic:pic>
                      <pic:pic xmlns:pic="http://schemas.openxmlformats.org/drawingml/2006/picture">
                        <pic:nvPicPr>
                          <pic:cNvPr id="68" name="Picture 68"/>
                          <pic:cNvPicPr/>
                        </pic:nvPicPr>
                        <pic:blipFill>
                          <a:blip r:embed="rId8"/>
                          <a:stretch>
                            <a:fillRect/>
                          </a:stretch>
                        </pic:blipFill>
                        <pic:spPr>
                          <a:xfrm>
                            <a:off x="0" y="0"/>
                            <a:ext cx="2428875" cy="2149475"/>
                          </a:xfrm>
                          <a:prstGeom prst="rect">
                            <a:avLst/>
                          </a:prstGeom>
                        </pic:spPr>
                      </pic:pic>
                    </wpg:wgp>
                  </a:graphicData>
                </a:graphic>
              </wp:inline>
            </w:drawing>
          </mc:Choice>
          <mc:Fallback>
            <w:pict>
              <v:group w14:anchorId="337679B8" id="Group 45313" o:spid="_x0000_s1026" style="width:191.25pt;height:169.25pt;mso-position-horizontal-relative:char;mso-position-vertical-relative:line" coordsize="24288,214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27" type="#_x0000_t75" style="position:absolute;left:5270;top:2247;width:14859;height:13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">
                  <v:imagedata r:id="rId9" o:title=""/>
                </v:shape>
                <v:shape id="Picture 68" o:spid="_x0000_s1028" type="#_x0000_t75" style="position:absolute;width:24288;height:2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">
                  <v:imagedata r:id="rId9" o:title=""/>
                </v:shape>
                <w10:anchorlock/>
              </v:group>
            </w:pict>
          </mc:Fallback>
        </mc:AlternateContent>
      </w:r>
    </w:p>
    <w:p w14:paraId="7B9F271D" w14:textId="77777777" w:rsidR="00BC2F1E" w:rsidRDefault="0044112F">
      <w:pPr>
        <w:spacing w:after="0" w:line="259" w:lineRule="auto"/>
        <w:ind w:left="1234" w:right="2143" w:firstLine="0"/>
        <w:jc w:val="left"/>
      </w:pPr>
      <w:r>
        <w:rPr>
          <w:b/>
        </w:rPr>
        <w:t xml:space="preserve"> </w:t>
      </w:r>
    </w:p>
    <w:p w14:paraId="7B9F271E" w14:textId="77777777" w:rsidR="00BC2F1E" w:rsidRDefault="0044112F">
      <w:pPr>
        <w:spacing w:after="0" w:line="259" w:lineRule="auto"/>
        <w:ind w:left="561" w:firstLine="0"/>
        <w:jc w:val="center"/>
      </w:pPr>
      <w:r>
        <w:rPr>
          <w:b/>
        </w:rPr>
        <w:t xml:space="preserve"> </w:t>
      </w:r>
    </w:p>
    <w:p w14:paraId="7B9F271F" w14:textId="77777777" w:rsidR="00BC2F1E" w:rsidRDefault="0044112F">
      <w:pPr>
        <w:spacing w:after="0" w:line="259" w:lineRule="auto"/>
        <w:ind w:left="561" w:firstLine="0"/>
        <w:jc w:val="center"/>
      </w:pPr>
      <w:r>
        <w:rPr>
          <w:b/>
        </w:rPr>
        <w:t xml:space="preserve"> </w:t>
      </w:r>
    </w:p>
    <w:p w14:paraId="7B9F2720" w14:textId="77777777" w:rsidR="00BC2F1E" w:rsidRDefault="0044112F">
      <w:pPr>
        <w:spacing w:after="0" w:line="259" w:lineRule="auto"/>
        <w:ind w:left="561" w:firstLine="0"/>
        <w:jc w:val="center"/>
      </w:pPr>
      <w:r>
        <w:rPr>
          <w:b/>
        </w:rPr>
        <w:t xml:space="preserve"> </w:t>
      </w:r>
    </w:p>
    <w:p w14:paraId="7B9F2721" w14:textId="77777777" w:rsidR="00BC2F1E" w:rsidRDefault="0044112F">
      <w:pPr>
        <w:spacing w:after="0" w:line="259" w:lineRule="auto"/>
        <w:ind w:left="561" w:firstLine="0"/>
        <w:jc w:val="center"/>
      </w:pPr>
      <w:r>
        <w:rPr>
          <w:b/>
        </w:rPr>
        <w:t xml:space="preserve"> </w:t>
      </w:r>
    </w:p>
    <w:p w14:paraId="7B9F2722" w14:textId="77777777" w:rsidR="00BC2F1E" w:rsidRDefault="0044112F">
      <w:pPr>
        <w:spacing w:after="0" w:line="259" w:lineRule="auto"/>
        <w:ind w:left="561" w:firstLine="0"/>
        <w:jc w:val="center"/>
      </w:pPr>
      <w:r>
        <w:rPr>
          <w:b/>
        </w:rPr>
        <w:t xml:space="preserve"> </w:t>
      </w:r>
    </w:p>
    <w:p w14:paraId="7B9F2723" w14:textId="77777777" w:rsidR="00BC2F1E" w:rsidRDefault="0044112F">
      <w:pPr>
        <w:spacing w:after="0" w:line="259" w:lineRule="auto"/>
        <w:ind w:left="561" w:firstLine="0"/>
        <w:jc w:val="center"/>
      </w:pPr>
      <w:r>
        <w:rPr>
          <w:b/>
        </w:rPr>
        <w:t xml:space="preserve"> </w:t>
      </w:r>
    </w:p>
    <w:p w14:paraId="7B9F2724" w14:textId="77777777" w:rsidR="00BC2F1E" w:rsidRDefault="0044112F">
      <w:pPr>
        <w:spacing w:after="0" w:line="259" w:lineRule="auto"/>
        <w:ind w:left="561" w:firstLine="0"/>
        <w:jc w:val="center"/>
      </w:pPr>
      <w:r>
        <w:rPr>
          <w:b/>
        </w:rPr>
        <w:t xml:space="preserve"> </w:t>
      </w:r>
    </w:p>
    <w:p w14:paraId="7B9F2725" w14:textId="5C796A7E" w:rsidR="00BC2F1E" w:rsidRDefault="00717A2A" w:rsidP="00717A2A">
      <w:pPr>
        <w:tabs>
          <w:tab w:val="center" w:pos="4588"/>
          <w:tab w:val="left" w:pos="5265"/>
        </w:tabs>
        <w:spacing w:after="133" w:line="259" w:lineRule="auto"/>
        <w:ind w:left="561" w:firstLine="0"/>
        <w:jc w:val="left"/>
      </w:pPr>
      <w:r>
        <w:rPr>
          <w:b/>
        </w:rPr>
        <w:tab/>
      </w:r>
      <w:r w:rsidR="0044112F">
        <w:rPr>
          <w:b/>
        </w:rPr>
        <w:t xml:space="preserve"> </w:t>
      </w:r>
      <w:r>
        <w:rPr>
          <w:b/>
        </w:rPr>
        <w:tab/>
      </w:r>
    </w:p>
    <w:p w14:paraId="0B02C6A7" w14:textId="77777777" w:rsidR="00717A2A" w:rsidRDefault="0044112F">
      <w:pPr>
        <w:spacing w:after="0" w:line="231" w:lineRule="auto"/>
        <w:ind w:left="0" w:firstLine="0"/>
        <w:jc w:val="center"/>
        <w:rPr>
          <w:b/>
          <w:sz w:val="40"/>
        </w:rPr>
      </w:pPr>
      <w:r>
        <w:rPr>
          <w:b/>
          <w:sz w:val="40"/>
        </w:rPr>
        <w:t>NTIG_CR01_</w:t>
      </w:r>
      <w:r w:rsidR="006976B3">
        <w:rPr>
          <w:b/>
          <w:sz w:val="40"/>
        </w:rPr>
        <w:t>06</w:t>
      </w:r>
      <w:r>
        <w:rPr>
          <w:b/>
          <w:sz w:val="40"/>
        </w:rPr>
        <w:t>.20</w:t>
      </w:r>
      <w:r w:rsidR="003D1A57">
        <w:rPr>
          <w:b/>
          <w:sz w:val="40"/>
        </w:rPr>
        <w:t>2</w:t>
      </w:r>
      <w:r w:rsidR="00C9515E">
        <w:rPr>
          <w:b/>
          <w:sz w:val="40"/>
        </w:rPr>
        <w:t>3</w:t>
      </w:r>
      <w:r>
        <w:rPr>
          <w:b/>
          <w:sz w:val="40"/>
        </w:rPr>
        <w:t xml:space="preserve">: Sistema </w:t>
      </w:r>
      <w:r w:rsidR="00C9515E">
        <w:rPr>
          <w:b/>
          <w:sz w:val="40"/>
        </w:rPr>
        <w:t>de Referencia</w:t>
      </w:r>
      <w:r>
        <w:rPr>
          <w:b/>
          <w:sz w:val="40"/>
        </w:rPr>
        <w:t xml:space="preserve"> Geodésico de Costa Rica</w:t>
      </w:r>
    </w:p>
    <w:p w14:paraId="1C29BECE" w14:textId="77777777" w:rsidR="00717A2A" w:rsidRDefault="00717A2A">
      <w:pPr>
        <w:spacing w:after="0" w:line="231" w:lineRule="auto"/>
        <w:ind w:left="0" w:firstLine="0"/>
        <w:jc w:val="center"/>
        <w:rPr>
          <w:b/>
          <w:sz w:val="40"/>
        </w:rPr>
      </w:pPr>
    </w:p>
    <w:p w14:paraId="7B9F2726" w14:textId="3EA79070" w:rsidR="00BC2F1E" w:rsidRDefault="00717A2A">
      <w:pPr>
        <w:spacing w:after="0" w:line="231" w:lineRule="auto"/>
        <w:ind w:left="0" w:firstLine="0"/>
        <w:jc w:val="center"/>
      </w:pPr>
      <w:r>
        <w:rPr>
          <w:b/>
          <w:sz w:val="40"/>
        </w:rPr>
        <w:t>Versión 2</w:t>
      </w:r>
      <w:r w:rsidR="0044112F">
        <w:rPr>
          <w:b/>
          <w:sz w:val="40"/>
        </w:rPr>
        <w:t xml:space="preserve"> </w:t>
      </w:r>
    </w:p>
    <w:p w14:paraId="7B9F2727" w14:textId="77777777" w:rsidR="00BC2F1E" w:rsidRDefault="0044112F">
      <w:pPr>
        <w:spacing w:after="0" w:line="259" w:lineRule="auto"/>
        <w:ind w:left="561" w:firstLine="0"/>
        <w:jc w:val="center"/>
      </w:pPr>
      <w:r>
        <w:rPr>
          <w:b/>
        </w:rPr>
        <w:t xml:space="preserve"> </w:t>
      </w:r>
    </w:p>
    <w:p w14:paraId="7B9F2728" w14:textId="77777777" w:rsidR="00BC2F1E" w:rsidRDefault="0044112F">
      <w:pPr>
        <w:spacing w:after="0" w:line="259" w:lineRule="auto"/>
        <w:ind w:left="1985" w:right="3551" w:firstLine="0"/>
        <w:jc w:val="left"/>
      </w:pPr>
      <w:r>
        <w:rPr>
          <w:b/>
        </w:rPr>
        <w:t xml:space="preserve"> </w:t>
      </w:r>
    </w:p>
    <w:p w14:paraId="7B9F2729" w14:textId="77777777" w:rsidR="00BC2F1E" w:rsidRDefault="0044112F" w:rsidP="00717A2A">
      <w:pPr>
        <w:spacing w:after="0" w:line="259" w:lineRule="auto"/>
        <w:jc w:val="center"/>
      </w:pPr>
      <w:r>
        <w:rPr>
          <w:noProof/>
        </w:rPr>
        <w:drawing>
          <wp:inline distT="0" distB="0" distL="0" distR="0" wp14:anchorId="7B9F2D36" wp14:editId="7B9F2D37">
            <wp:extent cx="579755" cy="7905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0"/>
                    <a:stretch>
                      <a:fillRect/>
                    </a:stretch>
                  </pic:blipFill>
                  <pic:spPr>
                    <a:xfrm>
                      <a:off x="0" y="0"/>
                      <a:ext cx="579755" cy="790575"/>
                    </a:xfrm>
                    <a:prstGeom prst="rect">
                      <a:avLst/>
                    </a:prstGeom>
                  </pic:spPr>
                </pic:pic>
              </a:graphicData>
            </a:graphic>
          </wp:inline>
        </w:drawing>
      </w:r>
    </w:p>
    <w:p w14:paraId="7B9F272A" w14:textId="77777777" w:rsidR="00BC2F1E" w:rsidRDefault="0044112F">
      <w:pPr>
        <w:spacing w:after="0" w:line="259" w:lineRule="auto"/>
        <w:ind w:left="1985" w:right="3551" w:firstLine="0"/>
        <w:jc w:val="left"/>
      </w:pPr>
      <w:r>
        <w:rPr>
          <w:b/>
        </w:rPr>
        <w:t xml:space="preserve"> </w:t>
      </w:r>
    </w:p>
    <w:p w14:paraId="7B9F272E" w14:textId="77777777" w:rsidR="00BC2F1E" w:rsidRDefault="0044112F">
      <w:pPr>
        <w:spacing w:after="0" w:line="259" w:lineRule="auto"/>
        <w:ind w:left="561" w:firstLine="0"/>
        <w:jc w:val="center"/>
      </w:pPr>
      <w:r>
        <w:rPr>
          <w:b/>
        </w:rPr>
        <w:t xml:space="preserve"> </w:t>
      </w:r>
    </w:p>
    <w:p w14:paraId="7B9F272F" w14:textId="77777777" w:rsidR="00BC2F1E" w:rsidRDefault="0044112F">
      <w:pPr>
        <w:spacing w:after="0" w:line="259" w:lineRule="auto"/>
        <w:ind w:left="561" w:firstLine="0"/>
        <w:jc w:val="center"/>
      </w:pPr>
      <w:r>
        <w:rPr>
          <w:b/>
        </w:rPr>
        <w:t xml:space="preserve"> </w:t>
      </w:r>
    </w:p>
    <w:p w14:paraId="7B9F2730" w14:textId="77777777" w:rsidR="00BC2F1E" w:rsidRDefault="0044112F">
      <w:pPr>
        <w:spacing w:after="0" w:line="259" w:lineRule="auto"/>
        <w:ind w:left="561" w:firstLine="0"/>
        <w:jc w:val="center"/>
      </w:pPr>
      <w:r>
        <w:rPr>
          <w:b/>
        </w:rPr>
        <w:t xml:space="preserve"> </w:t>
      </w:r>
    </w:p>
    <w:p w14:paraId="7B9F2734" w14:textId="057CD04D" w:rsidR="00BC2F1E" w:rsidRDefault="0066309F" w:rsidP="003F11AE">
      <w:pPr>
        <w:spacing w:after="0" w:line="259" w:lineRule="auto"/>
        <w:ind w:left="0" w:firstLine="0"/>
        <w:jc w:val="center"/>
      </w:pPr>
      <w:r w:rsidRPr="008B48BA">
        <w:rPr>
          <w:b/>
          <w:color w:val="auto"/>
          <w:sz w:val="26"/>
        </w:rPr>
        <w:t>Junio</w:t>
      </w:r>
      <w:r w:rsidR="0044112F">
        <w:rPr>
          <w:b/>
          <w:sz w:val="26"/>
        </w:rPr>
        <w:t xml:space="preserve"> – 20</w:t>
      </w:r>
      <w:r w:rsidR="00822B9C">
        <w:rPr>
          <w:b/>
          <w:sz w:val="26"/>
        </w:rPr>
        <w:t>2</w:t>
      </w:r>
      <w:r w:rsidR="006D2709">
        <w:rPr>
          <w:b/>
          <w:sz w:val="26"/>
        </w:rPr>
        <w:t>3</w:t>
      </w:r>
    </w:p>
    <w:p w14:paraId="7B9F2735" w14:textId="77777777" w:rsidR="00BC2F1E" w:rsidRDefault="0044112F">
      <w:pPr>
        <w:spacing w:after="0" w:line="259" w:lineRule="auto"/>
        <w:ind w:left="571" w:firstLine="0"/>
        <w:jc w:val="center"/>
      </w:pPr>
      <w:r>
        <w:rPr>
          <w:b/>
          <w:sz w:val="26"/>
        </w:rPr>
        <w:t xml:space="preserve"> </w:t>
      </w:r>
    </w:p>
    <w:p w14:paraId="7B9F2736" w14:textId="77777777" w:rsidR="00BC2F1E" w:rsidRDefault="0044112F">
      <w:pPr>
        <w:spacing w:after="219" w:line="249" w:lineRule="auto"/>
        <w:ind w:left="1044"/>
        <w:jc w:val="left"/>
      </w:pPr>
      <w:r>
        <w:rPr>
          <w:rFonts w:ascii="Times New Roman" w:eastAsia="Times New Roman" w:hAnsi="Times New Roman" w:cs="Times New Roman"/>
          <w:sz w:val="24"/>
        </w:rPr>
        <w:t xml:space="preserve">© Derechos Reservados Instituto Geográfico Nacional/Registro Nacional </w:t>
      </w:r>
    </w:p>
    <w:p w14:paraId="7B9F2738" w14:textId="77777777" w:rsidR="00BC2F1E" w:rsidRDefault="00BC2F1E">
      <w:pPr>
        <w:sectPr w:rsidR="00BC2F1E">
          <w:headerReference w:type="even" r:id="rId11"/>
          <w:headerReference w:type="default" r:id="rId12"/>
          <w:footerReference w:type="even" r:id="rId13"/>
          <w:footerReference w:type="default" r:id="rId14"/>
          <w:headerReference w:type="first" r:id="rId15"/>
          <w:footerReference w:type="first" r:id="rId16"/>
          <w:pgSz w:w="12240" w:h="15840"/>
          <w:pgMar w:top="1440" w:right="1923" w:bottom="1440" w:left="1702" w:header="720" w:footer="720" w:gutter="0"/>
          <w:cols w:space="720"/>
        </w:sectPr>
      </w:pPr>
    </w:p>
    <w:p w14:paraId="7B9F2739" w14:textId="77777777" w:rsidR="00BC2F1E" w:rsidRDefault="0044112F">
      <w:pPr>
        <w:spacing w:after="0" w:line="259" w:lineRule="auto"/>
        <w:ind w:right="8"/>
        <w:jc w:val="center"/>
      </w:pPr>
      <w:r>
        <w:rPr>
          <w:b/>
          <w:sz w:val="24"/>
        </w:rPr>
        <w:lastRenderedPageBreak/>
        <w:t xml:space="preserve">Presentación </w:t>
      </w:r>
    </w:p>
    <w:p w14:paraId="7B9F273A" w14:textId="77777777" w:rsidR="00BC2F1E" w:rsidRDefault="0044112F">
      <w:pPr>
        <w:spacing w:after="0" w:line="259" w:lineRule="auto"/>
        <w:ind w:left="0" w:firstLine="0"/>
        <w:jc w:val="left"/>
      </w:pPr>
      <w:r>
        <w:t xml:space="preserve"> </w:t>
      </w:r>
    </w:p>
    <w:p w14:paraId="7B9F273B" w14:textId="0CD7C628" w:rsidR="00BC2F1E" w:rsidRPr="006976B3" w:rsidRDefault="002811A7">
      <w:pPr>
        <w:spacing w:after="204"/>
        <w:rPr>
          <w:color w:val="auto"/>
        </w:rPr>
      </w:pPr>
      <w:r w:rsidRPr="006976B3">
        <w:rPr>
          <w:color w:val="auto"/>
        </w:rPr>
        <w:t xml:space="preserve">El Instituto Geográfico Nacional tiene el agrado de </w:t>
      </w:r>
      <w:r w:rsidR="0044112F" w:rsidRPr="006976B3">
        <w:rPr>
          <w:color w:val="auto"/>
        </w:rPr>
        <w:t>presentar la</w:t>
      </w:r>
      <w:r w:rsidRPr="006976B3">
        <w:rPr>
          <w:color w:val="auto"/>
        </w:rPr>
        <w:t xml:space="preserve"> segunda versión de la Nor</w:t>
      </w:r>
      <w:r w:rsidR="0044112F" w:rsidRPr="006976B3">
        <w:rPr>
          <w:color w:val="auto"/>
        </w:rPr>
        <w:t xml:space="preserve">ma Técnica de Información Geográfica de Costa Rica (NTIG_CR01) denominada </w:t>
      </w:r>
      <w:r w:rsidR="0044112F" w:rsidRPr="006976B3">
        <w:rPr>
          <w:i/>
          <w:color w:val="auto"/>
        </w:rPr>
        <w:t>Sistema de Referencia Geodésico de Costa Rica</w:t>
      </w:r>
      <w:r w:rsidR="0044112F" w:rsidRPr="006976B3">
        <w:rPr>
          <w:color w:val="auto"/>
        </w:rPr>
        <w:t xml:space="preserve"> versión </w:t>
      </w:r>
      <w:r w:rsidRPr="006976B3">
        <w:rPr>
          <w:color w:val="auto"/>
        </w:rPr>
        <w:t>junio de 2023</w:t>
      </w:r>
      <w:r w:rsidR="00E46C74" w:rsidRPr="006976B3">
        <w:rPr>
          <w:color w:val="auto"/>
        </w:rPr>
        <w:t>. N</w:t>
      </w:r>
      <w:r w:rsidR="0044112F" w:rsidRPr="006976B3">
        <w:rPr>
          <w:color w:val="auto"/>
        </w:rPr>
        <w:t xml:space="preserve">uestro sistema </w:t>
      </w:r>
      <w:r w:rsidR="00E46C74" w:rsidRPr="006976B3">
        <w:rPr>
          <w:color w:val="auto"/>
        </w:rPr>
        <w:t>de referencia</w:t>
      </w:r>
      <w:r w:rsidR="0044112F" w:rsidRPr="006976B3">
        <w:rPr>
          <w:color w:val="auto"/>
        </w:rPr>
        <w:t xml:space="preserve"> cumple con los estándares internacionales establecidos por los principales centros de investigación y aplicación de las ciencias geodésicas, además, la norma técnica está alineada a los requerimientos del Sistema Nacional de Información Territorial (SNIT), así como a las consideraciones de orden técnico definidas por el Instituto Geográfico Nacional </w:t>
      </w:r>
      <w:r w:rsidR="00FB6D20" w:rsidRPr="006976B3">
        <w:rPr>
          <w:color w:val="auto"/>
        </w:rPr>
        <w:t xml:space="preserve">(IGN) </w:t>
      </w:r>
      <w:r w:rsidR="0044112F" w:rsidRPr="006976B3">
        <w:rPr>
          <w:color w:val="auto"/>
        </w:rPr>
        <w:t xml:space="preserve">como elementos fundamentales. </w:t>
      </w:r>
    </w:p>
    <w:p w14:paraId="7B9F273C" w14:textId="4A4D2D15" w:rsidR="00BC2F1E" w:rsidRPr="006976B3" w:rsidRDefault="002811A7" w:rsidP="002811A7">
      <w:pPr>
        <w:spacing w:after="204"/>
        <w:rPr>
          <w:color w:val="auto"/>
        </w:rPr>
      </w:pPr>
      <w:r w:rsidRPr="006976B3">
        <w:rPr>
          <w:color w:val="auto"/>
        </w:rPr>
        <w:t xml:space="preserve">El objetivo primordial de </w:t>
      </w:r>
      <w:r w:rsidR="0044112F" w:rsidRPr="006976B3">
        <w:rPr>
          <w:color w:val="auto"/>
        </w:rPr>
        <w:t xml:space="preserve">la Norma Técnica </w:t>
      </w:r>
      <w:r w:rsidR="0044112F" w:rsidRPr="006976B3">
        <w:rPr>
          <w:i/>
          <w:color w:val="auto"/>
        </w:rPr>
        <w:t>Sistema de Referencia Geodésico de Costa Rica</w:t>
      </w:r>
      <w:r w:rsidR="0044112F" w:rsidRPr="006976B3">
        <w:rPr>
          <w:color w:val="auto"/>
        </w:rPr>
        <w:t xml:space="preserve"> </w:t>
      </w:r>
      <w:r w:rsidRPr="006976B3">
        <w:rPr>
          <w:color w:val="auto"/>
        </w:rPr>
        <w:t xml:space="preserve">es ser </w:t>
      </w:r>
      <w:r w:rsidR="0044112F" w:rsidRPr="006976B3">
        <w:rPr>
          <w:color w:val="auto"/>
        </w:rPr>
        <w:t xml:space="preserve">un instrumento que permita evaluar y estandarizar los trabajos geodésicos fundamentalmente en lo que respecta a precisión, dado que constituye un conjunto de especificaciones básicas que se fundamentan en los sistemas geodésicos de referencia, tanto planimétricos como altimétricos. A su vez, la presente Norma Técnica describe la base geodésica existente, su relación con las técnicas modernas de generación de coordenadas y la solución necesaria para que Costa Rica acceda a niveles eficientes de calidad en la generación de datos georreferenciados. También se incluye la descripción de </w:t>
      </w:r>
      <w:r w:rsidR="00AE26DE">
        <w:rPr>
          <w:color w:val="auto"/>
        </w:rPr>
        <w:t xml:space="preserve">algunos </w:t>
      </w:r>
      <w:r w:rsidR="0044112F" w:rsidRPr="006976B3">
        <w:rPr>
          <w:color w:val="auto"/>
        </w:rPr>
        <w:t xml:space="preserve">conceptos teóricos necesarios para la comprensión de los temas formulados.  </w:t>
      </w:r>
    </w:p>
    <w:p w14:paraId="6AB1FA8C" w14:textId="474B4906" w:rsidR="000F40DF" w:rsidRDefault="0044112F">
      <w:pPr>
        <w:spacing w:after="310"/>
        <w:rPr>
          <w:color w:val="auto"/>
        </w:rPr>
      </w:pPr>
      <w:r w:rsidRPr="006976B3">
        <w:rPr>
          <w:color w:val="auto"/>
        </w:rPr>
        <w:t>Desde la perspectiva geodésica, ya sea con respecto a productores, gestores y/o usuarios de información, hoy en día la Geodesia ha superado su base geométrica inicial y se explica en un contexto de entornos físico-dinámicos fundamentales, y ha cambiado de un datum local a un datum geocéntrico global</w:t>
      </w:r>
      <w:r w:rsidR="00F61A8B">
        <w:rPr>
          <w:color w:val="auto"/>
        </w:rPr>
        <w:t xml:space="preserve"> </w:t>
      </w:r>
      <w:r w:rsidR="00F61A8B" w:rsidRPr="005D0108">
        <w:rPr>
          <w:color w:val="auto"/>
        </w:rPr>
        <w:t>y dinámico</w:t>
      </w:r>
      <w:r w:rsidRPr="005D0108">
        <w:rPr>
          <w:color w:val="auto"/>
        </w:rPr>
        <w:t xml:space="preserve">.  Por tal razón, ha sido necesario que el IGN reemplace el sistema de referencia de coordenadas </w:t>
      </w:r>
      <w:r w:rsidR="00F61A8B" w:rsidRPr="005D0108">
        <w:rPr>
          <w:color w:val="auto"/>
        </w:rPr>
        <w:t>vinculado</w:t>
      </w:r>
      <w:r w:rsidRPr="005D0108">
        <w:rPr>
          <w:color w:val="auto"/>
        </w:rPr>
        <w:t xml:space="preserve"> al datum </w:t>
      </w:r>
      <w:r w:rsidR="00F61A8B" w:rsidRPr="005D0108">
        <w:rPr>
          <w:color w:val="auto"/>
        </w:rPr>
        <w:t xml:space="preserve">de </w:t>
      </w:r>
      <w:r w:rsidRPr="005D0108">
        <w:rPr>
          <w:color w:val="auto"/>
        </w:rPr>
        <w:t xml:space="preserve">Ocotepeque </w:t>
      </w:r>
      <w:r w:rsidR="00F61A8B" w:rsidRPr="005D0108">
        <w:rPr>
          <w:color w:val="auto"/>
        </w:rPr>
        <w:t xml:space="preserve">que utilizaba el </w:t>
      </w:r>
      <w:r w:rsidRPr="005D0108">
        <w:rPr>
          <w:color w:val="auto"/>
        </w:rPr>
        <w:t xml:space="preserve">elipsoide de Clarke 1866 y la proyección cartográfica Lambert Costa Rica Norte y Sur, </w:t>
      </w:r>
      <w:r w:rsidR="00F61A8B" w:rsidRPr="005D0108">
        <w:rPr>
          <w:color w:val="auto"/>
        </w:rPr>
        <w:t>pasando al datum CR05 con elipsoide WGS84 y la proyección CRTM05 para llegar al datum CR-SIRGAS con elipsoide GRS80</w:t>
      </w:r>
      <w:r w:rsidR="000F40DF" w:rsidRPr="005D0108">
        <w:rPr>
          <w:color w:val="auto"/>
        </w:rPr>
        <w:t xml:space="preserve"> y manteniendo la proyección CRTM05. Esto permite a los usuarios de coordenadas en Costa Rica contar con</w:t>
      </w:r>
      <w:r w:rsidRPr="005D0108">
        <w:rPr>
          <w:color w:val="auto"/>
        </w:rPr>
        <w:t xml:space="preserve"> un sistema moderno, compatible internacionalmente y que soporte las tecnologías actuales.</w:t>
      </w:r>
    </w:p>
    <w:p w14:paraId="2A8435FB" w14:textId="77777777" w:rsidR="004D5163" w:rsidRDefault="000F40DF">
      <w:pPr>
        <w:spacing w:after="310"/>
        <w:rPr>
          <w:color w:val="auto"/>
        </w:rPr>
      </w:pPr>
      <w:r>
        <w:rPr>
          <w:color w:val="auto"/>
        </w:rPr>
        <w:t xml:space="preserve">A nivel internacional </w:t>
      </w:r>
      <w:r w:rsidR="004D5163">
        <w:rPr>
          <w:color w:val="auto"/>
        </w:rPr>
        <w:t>la Organización de las Naciones Unidas</w:t>
      </w:r>
      <w:r w:rsidR="0044112F" w:rsidRPr="006976B3">
        <w:rPr>
          <w:color w:val="auto"/>
        </w:rPr>
        <w:t xml:space="preserve"> </w:t>
      </w:r>
      <w:r w:rsidR="004D5163">
        <w:rPr>
          <w:color w:val="auto"/>
        </w:rPr>
        <w:t xml:space="preserve">(ONU) aprueba en el año 2015 la resolución 69/266 </w:t>
      </w:r>
      <w:r w:rsidR="004D5163" w:rsidRPr="004D5163">
        <w:rPr>
          <w:color w:val="auto"/>
        </w:rPr>
        <w:t>(de la cual Costa Rica es país firmante)</w:t>
      </w:r>
      <w:r w:rsidR="004D5163">
        <w:rPr>
          <w:color w:val="auto"/>
        </w:rPr>
        <w:t xml:space="preserve">. Esta resolución </w:t>
      </w:r>
      <w:r w:rsidR="004D5163" w:rsidRPr="004D5163">
        <w:rPr>
          <w:color w:val="auto"/>
        </w:rPr>
        <w:t xml:space="preserve">reconoce que el marco </w:t>
      </w:r>
      <w:r w:rsidR="004D5163">
        <w:rPr>
          <w:color w:val="auto"/>
        </w:rPr>
        <w:t xml:space="preserve">geodésico </w:t>
      </w:r>
      <w:r w:rsidR="004D5163" w:rsidRPr="004D5163">
        <w:rPr>
          <w:color w:val="auto"/>
        </w:rPr>
        <w:t>depende de la participación de los países de todo el mundo y la necesidad de adoptar medidas para reforzar la cooperación internacional</w:t>
      </w:r>
      <w:r w:rsidR="004D5163">
        <w:rPr>
          <w:color w:val="auto"/>
        </w:rPr>
        <w:t xml:space="preserve"> y d</w:t>
      </w:r>
      <w:r w:rsidR="004D5163" w:rsidRPr="004D5163">
        <w:rPr>
          <w:color w:val="auto"/>
        </w:rPr>
        <w:t>e entre otras recomendaciones la sexta: Invita (…) a elaborar programas de divulgación que den mayor visibilidad al marco de referencia geodésico mundial y lo hagan más comprensible para la sociedad.</w:t>
      </w:r>
      <w:r w:rsidR="004D5163">
        <w:rPr>
          <w:color w:val="auto"/>
        </w:rPr>
        <w:t xml:space="preserve"> </w:t>
      </w:r>
    </w:p>
    <w:p w14:paraId="7B9F273D" w14:textId="2D1DFD23" w:rsidR="00BC2F1E" w:rsidRPr="006976B3" w:rsidRDefault="004D5163">
      <w:pPr>
        <w:spacing w:after="310"/>
        <w:rPr>
          <w:color w:val="auto"/>
        </w:rPr>
      </w:pPr>
      <w:r w:rsidRPr="005D0108">
        <w:rPr>
          <w:color w:val="auto"/>
        </w:rPr>
        <w:t xml:space="preserve">La ONU </w:t>
      </w:r>
      <w:r w:rsidR="00C62C39" w:rsidRPr="005D0108">
        <w:rPr>
          <w:color w:val="auto"/>
        </w:rPr>
        <w:t>adoptó en 2015 los objetivos de Desarrollo Sostenible que buscan poner fin a la pobreza, proteger el planeta y garantizar que para el 2030 todas las personas disfruten de paz y prosperidad y de acuerdo con la ONU (2019), la</w:t>
      </w:r>
      <w:r w:rsidRPr="005D0108">
        <w:rPr>
          <w:color w:val="auto"/>
        </w:rPr>
        <w:t xml:space="preserve"> geodesia contribuye con el desarrollo de los objetivos </w:t>
      </w:r>
      <w:r w:rsidR="00C62C39" w:rsidRPr="005D0108">
        <w:rPr>
          <w:color w:val="auto"/>
        </w:rPr>
        <w:t xml:space="preserve">4, 11 y 13 que apoyan a los objetivos </w:t>
      </w:r>
      <w:r w:rsidRPr="005D0108">
        <w:rPr>
          <w:lang w:val="es-MX"/>
        </w:rPr>
        <w:t>1, 2, 3, 5, 6, 8, 10 y 12</w:t>
      </w:r>
      <w:r w:rsidR="00C62C39" w:rsidRPr="005D0108">
        <w:rPr>
          <w:color w:val="auto"/>
        </w:rPr>
        <w:t>. De esta manera un Marco Geodésico Nacional alineado con los estándares y convenciones internacionales contribuye en el ámbito nacional, regional e internacional con la mejora de la calidad de vida y el sistema tierra.</w:t>
      </w:r>
    </w:p>
    <w:p w14:paraId="7B9F273E" w14:textId="54D4E432" w:rsidR="00BC2F1E" w:rsidRPr="006976B3" w:rsidRDefault="0044112F">
      <w:pPr>
        <w:spacing w:after="274"/>
        <w:rPr>
          <w:color w:val="auto"/>
        </w:rPr>
      </w:pPr>
      <w:r w:rsidRPr="006976B3">
        <w:rPr>
          <w:color w:val="auto"/>
        </w:rPr>
        <w:t xml:space="preserve">De esta manera, el IGN, se ocupa de la administración, actualización y mantenimiento del Sistema de Referencia Geodésico Nacional, el </w:t>
      </w:r>
      <w:r w:rsidR="00FB6D20" w:rsidRPr="006976B3">
        <w:rPr>
          <w:color w:val="auto"/>
        </w:rPr>
        <w:t>cual,</w:t>
      </w:r>
      <w:r w:rsidRPr="006976B3">
        <w:rPr>
          <w:color w:val="auto"/>
        </w:rPr>
        <w:t xml:space="preserve"> entre otras tareas, se encarga de facilitar los procedimientos y estándares para el establecimiento de puntos de control horizontal y vertical, para la ubicación y representación cartográfica de los diversos rasgos topográficos y geográficos del territorio nacional. </w:t>
      </w:r>
    </w:p>
    <w:p w14:paraId="7B9F273F" w14:textId="48E88BC0" w:rsidR="00BC2F1E" w:rsidRPr="006976B3" w:rsidRDefault="0044112F">
      <w:pPr>
        <w:rPr>
          <w:color w:val="auto"/>
        </w:rPr>
      </w:pPr>
      <w:r w:rsidRPr="006976B3">
        <w:rPr>
          <w:color w:val="auto"/>
        </w:rPr>
        <w:t>La Norma Técnica</w:t>
      </w:r>
      <w:r w:rsidRPr="006976B3">
        <w:rPr>
          <w:i/>
          <w:color w:val="auto"/>
        </w:rPr>
        <w:t xml:space="preserve"> Sistema de Referencia Geodésico de Costa Rica</w:t>
      </w:r>
      <w:r w:rsidRPr="006976B3">
        <w:rPr>
          <w:color w:val="auto"/>
        </w:rPr>
        <w:t xml:space="preserve"> tiene su origen en el ejercicio del cumplimiento de las competencias de Ley del Instituto Geográfico Nacional en materia de normalización de la información geoespacial en nuestro país. Nuestra posición es inclusiva y abierta en cuanto a los aportes de la comunidad productora, </w:t>
      </w:r>
      <w:r w:rsidR="00E876B7" w:rsidRPr="006976B3">
        <w:rPr>
          <w:color w:val="auto"/>
        </w:rPr>
        <w:t>gestora y</w:t>
      </w:r>
      <w:r w:rsidRPr="006976B3">
        <w:rPr>
          <w:color w:val="auto"/>
        </w:rPr>
        <w:t xml:space="preserve"> usuaria de información geoespacial en el ámbito nacional. </w:t>
      </w:r>
    </w:p>
    <w:p w14:paraId="7B9F2743" w14:textId="40A490DF" w:rsidR="00BC2F1E" w:rsidRPr="006976B3" w:rsidRDefault="00BC2F1E">
      <w:pPr>
        <w:spacing w:after="0" w:line="259" w:lineRule="auto"/>
        <w:ind w:left="0" w:firstLine="0"/>
        <w:jc w:val="left"/>
        <w:rPr>
          <w:color w:val="auto"/>
        </w:rPr>
      </w:pPr>
    </w:p>
    <w:p w14:paraId="7B9F2744" w14:textId="77777777" w:rsidR="00BC2F1E" w:rsidRPr="00C9515E" w:rsidRDefault="0044112F">
      <w:pPr>
        <w:spacing w:after="0" w:line="259" w:lineRule="auto"/>
        <w:ind w:left="0" w:firstLine="0"/>
        <w:jc w:val="left"/>
        <w:rPr>
          <w:color w:val="7030A0"/>
        </w:rPr>
      </w:pPr>
      <w:r w:rsidRPr="00C9515E">
        <w:rPr>
          <w:b/>
          <w:color w:val="7030A0"/>
        </w:rPr>
        <w:t xml:space="preserve"> </w:t>
      </w:r>
    </w:p>
    <w:p w14:paraId="7B9F2745" w14:textId="78D59D7B" w:rsidR="00BC2F1E" w:rsidRPr="006976B3" w:rsidRDefault="00015CC4" w:rsidP="00015CC4">
      <w:pPr>
        <w:ind w:left="0" w:firstLine="0"/>
        <w:rPr>
          <w:color w:val="auto"/>
        </w:rPr>
      </w:pPr>
      <w:r w:rsidRPr="006976B3">
        <w:rPr>
          <w:color w:val="auto"/>
        </w:rPr>
        <w:t>Marta E. Aguilar Varela</w:t>
      </w:r>
      <w:r w:rsidR="0044112F" w:rsidRPr="006976B3">
        <w:rPr>
          <w:color w:val="auto"/>
        </w:rPr>
        <w:t xml:space="preserve"> </w:t>
      </w:r>
    </w:p>
    <w:p w14:paraId="7B9F2746" w14:textId="33E45E7B" w:rsidR="00BC2F1E" w:rsidRPr="006976B3" w:rsidRDefault="0044112F">
      <w:pPr>
        <w:rPr>
          <w:color w:val="auto"/>
        </w:rPr>
      </w:pPr>
      <w:r w:rsidRPr="006976B3">
        <w:rPr>
          <w:color w:val="auto"/>
        </w:rPr>
        <w:t>Director</w:t>
      </w:r>
      <w:r w:rsidR="00015CC4" w:rsidRPr="006976B3">
        <w:rPr>
          <w:color w:val="auto"/>
        </w:rPr>
        <w:t xml:space="preserve">a </w:t>
      </w:r>
      <w:proofErr w:type="spellStart"/>
      <w:r w:rsidR="00015CC4" w:rsidRPr="006976B3">
        <w:rPr>
          <w:color w:val="auto"/>
        </w:rPr>
        <w:t>a.i.</w:t>
      </w:r>
      <w:proofErr w:type="spellEnd"/>
    </w:p>
    <w:p w14:paraId="7B9F2747" w14:textId="77777777" w:rsidR="00BC2F1E" w:rsidRPr="006976B3" w:rsidRDefault="0044112F">
      <w:pPr>
        <w:rPr>
          <w:color w:val="auto"/>
        </w:rPr>
      </w:pPr>
      <w:r w:rsidRPr="006976B3">
        <w:rPr>
          <w:color w:val="auto"/>
        </w:rPr>
        <w:t xml:space="preserve">Instituto Geográfico Nacional </w:t>
      </w:r>
      <w:r w:rsidRPr="006976B3">
        <w:rPr>
          <w:b/>
          <w:color w:val="auto"/>
        </w:rPr>
        <w:t xml:space="preserve"> </w:t>
      </w:r>
    </w:p>
    <w:p w14:paraId="7B9F2748" w14:textId="77777777" w:rsidR="00BC2F1E" w:rsidRPr="006976B3" w:rsidRDefault="0044112F">
      <w:pPr>
        <w:rPr>
          <w:color w:val="auto"/>
        </w:rPr>
      </w:pPr>
      <w:r w:rsidRPr="006976B3">
        <w:rPr>
          <w:color w:val="auto"/>
        </w:rPr>
        <w:t xml:space="preserve">Registro Nacional  </w:t>
      </w:r>
    </w:p>
    <w:p w14:paraId="7B9F2749" w14:textId="77777777" w:rsidR="00BC2F1E" w:rsidRDefault="0044112F">
      <w:pPr>
        <w:spacing w:after="0" w:line="259" w:lineRule="auto"/>
        <w:ind w:left="0" w:firstLine="0"/>
        <w:jc w:val="left"/>
      </w:pPr>
      <w:r>
        <w:t xml:space="preserve"> </w:t>
      </w:r>
    </w:p>
    <w:p w14:paraId="7B9F274A" w14:textId="77777777" w:rsidR="00BC2F1E" w:rsidRDefault="0044112F">
      <w:pPr>
        <w:spacing w:after="0" w:line="259" w:lineRule="auto"/>
        <w:ind w:left="0" w:firstLine="0"/>
        <w:jc w:val="left"/>
      </w:pPr>
      <w:r>
        <w:t xml:space="preserve"> </w:t>
      </w:r>
    </w:p>
    <w:p w14:paraId="7B9F274B" w14:textId="77777777" w:rsidR="00BC2F1E" w:rsidRDefault="0044112F">
      <w:pPr>
        <w:spacing w:after="0" w:line="259" w:lineRule="auto"/>
        <w:ind w:left="0" w:firstLine="0"/>
        <w:jc w:val="left"/>
      </w:pPr>
      <w:r>
        <w:t xml:space="preserve"> </w:t>
      </w:r>
    </w:p>
    <w:p w14:paraId="7B9F274C" w14:textId="77777777" w:rsidR="00BC2F1E" w:rsidRDefault="0044112F">
      <w:pPr>
        <w:spacing w:after="0" w:line="259" w:lineRule="auto"/>
        <w:ind w:left="0" w:firstLine="0"/>
        <w:jc w:val="left"/>
      </w:pPr>
      <w:r>
        <w:t xml:space="preserve"> </w:t>
      </w:r>
      <w:r>
        <w:tab/>
        <w:t xml:space="preserve"> </w:t>
      </w:r>
    </w:p>
    <w:p w14:paraId="16A55DC6" w14:textId="77777777" w:rsidR="00A02422" w:rsidRDefault="00A02422">
      <w:pPr>
        <w:spacing w:after="160" w:line="259" w:lineRule="auto"/>
        <w:ind w:left="0" w:firstLine="0"/>
        <w:jc w:val="left"/>
        <w:rPr>
          <w:b/>
          <w:sz w:val="24"/>
        </w:rPr>
      </w:pPr>
      <w:r>
        <w:rPr>
          <w:b/>
          <w:sz w:val="24"/>
        </w:rPr>
        <w:br w:type="page"/>
      </w:r>
    </w:p>
    <w:p w14:paraId="7B9F274D" w14:textId="6C0F00FA" w:rsidR="00BC2F1E" w:rsidRDefault="0044112F">
      <w:pPr>
        <w:spacing w:after="0" w:line="259" w:lineRule="auto"/>
        <w:ind w:right="5"/>
        <w:jc w:val="center"/>
      </w:pPr>
      <w:r>
        <w:rPr>
          <w:b/>
          <w:sz w:val="24"/>
        </w:rPr>
        <w:t xml:space="preserve">Índice de contenidos </w:t>
      </w:r>
    </w:p>
    <w:p w14:paraId="7B9F274E" w14:textId="77777777" w:rsidR="00BC2F1E" w:rsidRDefault="0044112F">
      <w:pPr>
        <w:spacing w:after="51" w:line="259" w:lineRule="auto"/>
        <w:ind w:left="37" w:firstLine="0"/>
        <w:jc w:val="center"/>
      </w:pPr>
      <w:r>
        <w:rPr>
          <w:b/>
          <w:sz w:val="16"/>
        </w:rPr>
        <w:t xml:space="preserve"> </w:t>
      </w:r>
    </w:p>
    <w:sdt>
      <w:sdtPr>
        <w:rPr>
          <w:rFonts w:ascii="Book Antiqua" w:eastAsia="Book Antiqua" w:hAnsi="Book Antiqua" w:cs="Book Antiqua"/>
          <w:color w:val="000000"/>
          <w:sz w:val="22"/>
          <w:szCs w:val="22"/>
          <w:lang w:val="es-ES" w:eastAsia="es-CR"/>
        </w:rPr>
        <w:id w:val="1275521381"/>
        <w:docPartObj>
          <w:docPartGallery w:val="Table of Contents"/>
          <w:docPartUnique/>
        </w:docPartObj>
      </w:sdtPr>
      <w:sdtEndPr>
        <w:rPr>
          <w:b/>
          <w:bCs/>
        </w:rPr>
      </w:sdtEndPr>
      <w:sdtContent>
        <w:p w14:paraId="634310A8" w14:textId="207CC1D0" w:rsidR="006D2709" w:rsidRDefault="006D2709">
          <w:pPr>
            <w:pStyle w:val="TtuloTDC"/>
          </w:pPr>
        </w:p>
        <w:p w14:paraId="04BE7875" w14:textId="6B77055D" w:rsidR="006D2709" w:rsidRDefault="006D2709">
          <w:pPr>
            <w:pStyle w:val="TDC1"/>
            <w:tabs>
              <w:tab w:val="right" w:leader="dot" w:pos="9114"/>
            </w:tabs>
            <w:rPr>
              <w:noProof/>
            </w:rPr>
          </w:pPr>
          <w:r>
            <w:fldChar w:fldCharType="begin"/>
          </w:r>
          <w:r>
            <w:instrText xml:space="preserve"> TOC \o "1-3" \h \z \u </w:instrText>
          </w:r>
          <w:r>
            <w:fldChar w:fldCharType="separate"/>
          </w:r>
          <w:hyperlink w:anchor="_Toc132808390" w:history="1">
            <w:r w:rsidRPr="00AB76D3">
              <w:rPr>
                <w:rStyle w:val="Hipervnculo"/>
                <w:noProof/>
              </w:rPr>
              <w:t>1.</w:t>
            </w:r>
            <w:r w:rsidRPr="00AB76D3">
              <w:rPr>
                <w:rStyle w:val="Hipervnculo"/>
                <w:rFonts w:ascii="Arial" w:eastAsia="Arial" w:hAnsi="Arial" w:cs="Arial"/>
                <w:noProof/>
              </w:rPr>
              <w:t xml:space="preserve"> </w:t>
            </w:r>
            <w:r w:rsidRPr="00AB76D3">
              <w:rPr>
                <w:rStyle w:val="Hipervnculo"/>
                <w:noProof/>
              </w:rPr>
              <w:t>Introducción</w:t>
            </w:r>
            <w:r>
              <w:rPr>
                <w:noProof/>
                <w:webHidden/>
              </w:rPr>
              <w:tab/>
            </w:r>
            <w:r>
              <w:rPr>
                <w:noProof/>
                <w:webHidden/>
              </w:rPr>
              <w:fldChar w:fldCharType="begin"/>
            </w:r>
            <w:r>
              <w:rPr>
                <w:noProof/>
                <w:webHidden/>
              </w:rPr>
              <w:instrText xml:space="preserve"> PAGEREF _Toc132808390 \h </w:instrText>
            </w:r>
            <w:r>
              <w:rPr>
                <w:noProof/>
                <w:webHidden/>
              </w:rPr>
            </w:r>
            <w:r>
              <w:rPr>
                <w:noProof/>
                <w:webHidden/>
              </w:rPr>
              <w:fldChar w:fldCharType="separate"/>
            </w:r>
            <w:r w:rsidR="00B41C2B">
              <w:rPr>
                <w:noProof/>
                <w:webHidden/>
              </w:rPr>
              <w:t>1</w:t>
            </w:r>
            <w:r>
              <w:rPr>
                <w:noProof/>
                <w:webHidden/>
              </w:rPr>
              <w:fldChar w:fldCharType="end"/>
            </w:r>
          </w:hyperlink>
        </w:p>
        <w:p w14:paraId="1A1FD555" w14:textId="4FC7C369" w:rsidR="006D2709" w:rsidRDefault="00000000">
          <w:pPr>
            <w:pStyle w:val="TDC1"/>
            <w:tabs>
              <w:tab w:val="right" w:leader="dot" w:pos="9114"/>
            </w:tabs>
            <w:rPr>
              <w:noProof/>
            </w:rPr>
          </w:pPr>
          <w:hyperlink w:anchor="_Toc132808391" w:history="1">
            <w:r w:rsidR="006D2709" w:rsidRPr="00AB76D3">
              <w:rPr>
                <w:rStyle w:val="Hipervnculo"/>
                <w:noProof/>
              </w:rPr>
              <w:t>2.</w:t>
            </w:r>
            <w:r w:rsidR="006D2709" w:rsidRPr="00AB76D3">
              <w:rPr>
                <w:rStyle w:val="Hipervnculo"/>
                <w:rFonts w:ascii="Arial" w:eastAsia="Arial" w:hAnsi="Arial" w:cs="Arial"/>
                <w:noProof/>
              </w:rPr>
              <w:t xml:space="preserve"> </w:t>
            </w:r>
            <w:r w:rsidR="006D2709" w:rsidRPr="00AB76D3">
              <w:rPr>
                <w:rStyle w:val="Hipervnculo"/>
                <w:noProof/>
              </w:rPr>
              <w:t>Antecedentes</w:t>
            </w:r>
            <w:r w:rsidR="006D2709">
              <w:rPr>
                <w:noProof/>
                <w:webHidden/>
              </w:rPr>
              <w:tab/>
            </w:r>
            <w:r w:rsidR="006D2709">
              <w:rPr>
                <w:noProof/>
                <w:webHidden/>
              </w:rPr>
              <w:fldChar w:fldCharType="begin"/>
            </w:r>
            <w:r w:rsidR="006D2709">
              <w:rPr>
                <w:noProof/>
                <w:webHidden/>
              </w:rPr>
              <w:instrText xml:space="preserve"> PAGEREF _Toc132808391 \h </w:instrText>
            </w:r>
            <w:r w:rsidR="006D2709">
              <w:rPr>
                <w:noProof/>
                <w:webHidden/>
              </w:rPr>
            </w:r>
            <w:r w:rsidR="006D2709">
              <w:rPr>
                <w:noProof/>
                <w:webHidden/>
              </w:rPr>
              <w:fldChar w:fldCharType="separate"/>
            </w:r>
            <w:r w:rsidR="00B41C2B">
              <w:rPr>
                <w:noProof/>
                <w:webHidden/>
              </w:rPr>
              <w:t>2</w:t>
            </w:r>
            <w:r w:rsidR="006D2709">
              <w:rPr>
                <w:noProof/>
                <w:webHidden/>
              </w:rPr>
              <w:fldChar w:fldCharType="end"/>
            </w:r>
          </w:hyperlink>
        </w:p>
        <w:p w14:paraId="5247D387" w14:textId="51FFC8FF" w:rsidR="006D2709" w:rsidRDefault="00000000">
          <w:pPr>
            <w:pStyle w:val="TDC1"/>
            <w:tabs>
              <w:tab w:val="right" w:leader="dot" w:pos="9114"/>
            </w:tabs>
            <w:rPr>
              <w:noProof/>
            </w:rPr>
          </w:pPr>
          <w:hyperlink w:anchor="_Toc132808392" w:history="1">
            <w:r w:rsidR="006D2709" w:rsidRPr="00AB76D3">
              <w:rPr>
                <w:rStyle w:val="Hipervnculo"/>
                <w:noProof/>
              </w:rPr>
              <w:t>3.</w:t>
            </w:r>
            <w:r w:rsidR="006D2709" w:rsidRPr="00AB76D3">
              <w:rPr>
                <w:rStyle w:val="Hipervnculo"/>
                <w:rFonts w:ascii="Arial" w:eastAsia="Arial" w:hAnsi="Arial" w:cs="Arial"/>
                <w:noProof/>
              </w:rPr>
              <w:t xml:space="preserve"> </w:t>
            </w:r>
            <w:r w:rsidR="006D2709" w:rsidRPr="00AB76D3">
              <w:rPr>
                <w:rStyle w:val="Hipervnculo"/>
                <w:noProof/>
              </w:rPr>
              <w:t>Disposiciones generales</w:t>
            </w:r>
            <w:r w:rsidR="006D2709">
              <w:rPr>
                <w:noProof/>
                <w:webHidden/>
              </w:rPr>
              <w:tab/>
            </w:r>
            <w:r w:rsidR="006D2709">
              <w:rPr>
                <w:noProof/>
                <w:webHidden/>
              </w:rPr>
              <w:fldChar w:fldCharType="begin"/>
            </w:r>
            <w:r w:rsidR="006D2709">
              <w:rPr>
                <w:noProof/>
                <w:webHidden/>
              </w:rPr>
              <w:instrText xml:space="preserve"> PAGEREF _Toc132808392 \h </w:instrText>
            </w:r>
            <w:r w:rsidR="006D2709">
              <w:rPr>
                <w:noProof/>
                <w:webHidden/>
              </w:rPr>
            </w:r>
            <w:r w:rsidR="006D2709">
              <w:rPr>
                <w:noProof/>
                <w:webHidden/>
              </w:rPr>
              <w:fldChar w:fldCharType="separate"/>
            </w:r>
            <w:r w:rsidR="00B41C2B">
              <w:rPr>
                <w:noProof/>
                <w:webHidden/>
              </w:rPr>
              <w:t>4</w:t>
            </w:r>
            <w:r w:rsidR="006D2709">
              <w:rPr>
                <w:noProof/>
                <w:webHidden/>
              </w:rPr>
              <w:fldChar w:fldCharType="end"/>
            </w:r>
          </w:hyperlink>
        </w:p>
        <w:p w14:paraId="288ABDFB" w14:textId="04DDAB96" w:rsidR="006D2709" w:rsidRDefault="00000000">
          <w:pPr>
            <w:pStyle w:val="TDC2"/>
            <w:tabs>
              <w:tab w:val="right" w:leader="dot" w:pos="9114"/>
            </w:tabs>
            <w:rPr>
              <w:noProof/>
            </w:rPr>
          </w:pPr>
          <w:hyperlink w:anchor="_Toc132808393" w:history="1">
            <w:r w:rsidR="006D2709" w:rsidRPr="00AB76D3">
              <w:rPr>
                <w:rStyle w:val="Hipervnculo"/>
                <w:noProof/>
              </w:rPr>
              <w:t>3.1.</w:t>
            </w:r>
            <w:r w:rsidR="006D2709" w:rsidRPr="00AB76D3">
              <w:rPr>
                <w:rStyle w:val="Hipervnculo"/>
                <w:rFonts w:ascii="Arial" w:eastAsia="Arial" w:hAnsi="Arial" w:cs="Arial"/>
                <w:noProof/>
              </w:rPr>
              <w:t xml:space="preserve"> </w:t>
            </w:r>
            <w:r w:rsidR="006D2709" w:rsidRPr="00AB76D3">
              <w:rPr>
                <w:rStyle w:val="Hipervnculo"/>
                <w:noProof/>
              </w:rPr>
              <w:t xml:space="preserve"> Nomenclatura y nombre de la Norma Técnica:</w:t>
            </w:r>
            <w:r w:rsidR="006D2709">
              <w:rPr>
                <w:noProof/>
                <w:webHidden/>
              </w:rPr>
              <w:tab/>
            </w:r>
            <w:r w:rsidR="006D2709">
              <w:rPr>
                <w:noProof/>
                <w:webHidden/>
              </w:rPr>
              <w:fldChar w:fldCharType="begin"/>
            </w:r>
            <w:r w:rsidR="006D2709">
              <w:rPr>
                <w:noProof/>
                <w:webHidden/>
              </w:rPr>
              <w:instrText xml:space="preserve"> PAGEREF _Toc132808393 \h </w:instrText>
            </w:r>
            <w:r w:rsidR="006D2709">
              <w:rPr>
                <w:noProof/>
                <w:webHidden/>
              </w:rPr>
            </w:r>
            <w:r w:rsidR="006D2709">
              <w:rPr>
                <w:noProof/>
                <w:webHidden/>
              </w:rPr>
              <w:fldChar w:fldCharType="separate"/>
            </w:r>
            <w:r w:rsidR="00B41C2B">
              <w:rPr>
                <w:noProof/>
                <w:webHidden/>
              </w:rPr>
              <w:t>4</w:t>
            </w:r>
            <w:r w:rsidR="006D2709">
              <w:rPr>
                <w:noProof/>
                <w:webHidden/>
              </w:rPr>
              <w:fldChar w:fldCharType="end"/>
            </w:r>
          </w:hyperlink>
        </w:p>
        <w:p w14:paraId="6DA71B26" w14:textId="3E6D3234" w:rsidR="006D2709" w:rsidRDefault="00000000">
          <w:pPr>
            <w:pStyle w:val="TDC2"/>
            <w:tabs>
              <w:tab w:val="right" w:leader="dot" w:pos="9114"/>
            </w:tabs>
            <w:rPr>
              <w:noProof/>
            </w:rPr>
          </w:pPr>
          <w:hyperlink w:anchor="_Toc132808394" w:history="1">
            <w:r w:rsidR="006D2709" w:rsidRPr="00AB76D3">
              <w:rPr>
                <w:rStyle w:val="Hipervnculo"/>
                <w:noProof/>
              </w:rPr>
              <w:t>3.2.</w:t>
            </w:r>
            <w:r w:rsidR="006D2709" w:rsidRPr="00AB76D3">
              <w:rPr>
                <w:rStyle w:val="Hipervnculo"/>
                <w:rFonts w:ascii="Arial" w:eastAsia="Arial" w:hAnsi="Arial" w:cs="Arial"/>
                <w:noProof/>
              </w:rPr>
              <w:t xml:space="preserve"> </w:t>
            </w:r>
            <w:r w:rsidR="006D2709" w:rsidRPr="00AB76D3">
              <w:rPr>
                <w:rStyle w:val="Hipervnculo"/>
                <w:noProof/>
              </w:rPr>
              <w:t xml:space="preserve"> Objetivo</w:t>
            </w:r>
            <w:r w:rsidR="006D2709">
              <w:rPr>
                <w:noProof/>
                <w:webHidden/>
              </w:rPr>
              <w:tab/>
            </w:r>
            <w:r w:rsidR="006D2709">
              <w:rPr>
                <w:noProof/>
                <w:webHidden/>
              </w:rPr>
              <w:fldChar w:fldCharType="begin"/>
            </w:r>
            <w:r w:rsidR="006D2709">
              <w:rPr>
                <w:noProof/>
                <w:webHidden/>
              </w:rPr>
              <w:instrText xml:space="preserve"> PAGEREF _Toc132808394 \h </w:instrText>
            </w:r>
            <w:r w:rsidR="006D2709">
              <w:rPr>
                <w:noProof/>
                <w:webHidden/>
              </w:rPr>
            </w:r>
            <w:r w:rsidR="006D2709">
              <w:rPr>
                <w:noProof/>
                <w:webHidden/>
              </w:rPr>
              <w:fldChar w:fldCharType="separate"/>
            </w:r>
            <w:r w:rsidR="00B41C2B">
              <w:rPr>
                <w:noProof/>
                <w:webHidden/>
              </w:rPr>
              <w:t>4</w:t>
            </w:r>
            <w:r w:rsidR="006D2709">
              <w:rPr>
                <w:noProof/>
                <w:webHidden/>
              </w:rPr>
              <w:fldChar w:fldCharType="end"/>
            </w:r>
          </w:hyperlink>
        </w:p>
        <w:p w14:paraId="3EC98042" w14:textId="73C5F529" w:rsidR="006D2709" w:rsidRDefault="00000000">
          <w:pPr>
            <w:pStyle w:val="TDC2"/>
            <w:tabs>
              <w:tab w:val="right" w:leader="dot" w:pos="9114"/>
            </w:tabs>
            <w:rPr>
              <w:noProof/>
            </w:rPr>
          </w:pPr>
          <w:hyperlink w:anchor="_Toc132808395" w:history="1">
            <w:r w:rsidR="006D2709" w:rsidRPr="00AB76D3">
              <w:rPr>
                <w:rStyle w:val="Hipervnculo"/>
                <w:noProof/>
              </w:rPr>
              <w:t>3.3</w:t>
            </w:r>
            <w:r w:rsidR="006D2709" w:rsidRPr="00AB76D3">
              <w:rPr>
                <w:rStyle w:val="Hipervnculo"/>
                <w:rFonts w:ascii="Arial" w:eastAsia="Arial" w:hAnsi="Arial" w:cs="Arial"/>
                <w:noProof/>
              </w:rPr>
              <w:t xml:space="preserve"> </w:t>
            </w:r>
            <w:r w:rsidR="006D2709" w:rsidRPr="00AB76D3">
              <w:rPr>
                <w:rStyle w:val="Hipervnculo"/>
                <w:noProof/>
              </w:rPr>
              <w:t>Ámbito de aplicación</w:t>
            </w:r>
            <w:r w:rsidR="006D2709">
              <w:rPr>
                <w:noProof/>
                <w:webHidden/>
              </w:rPr>
              <w:tab/>
            </w:r>
            <w:r w:rsidR="006D2709">
              <w:rPr>
                <w:noProof/>
                <w:webHidden/>
              </w:rPr>
              <w:fldChar w:fldCharType="begin"/>
            </w:r>
            <w:r w:rsidR="006D2709">
              <w:rPr>
                <w:noProof/>
                <w:webHidden/>
              </w:rPr>
              <w:instrText xml:space="preserve"> PAGEREF _Toc132808395 \h </w:instrText>
            </w:r>
            <w:r w:rsidR="006D2709">
              <w:rPr>
                <w:noProof/>
                <w:webHidden/>
              </w:rPr>
            </w:r>
            <w:r w:rsidR="006D2709">
              <w:rPr>
                <w:noProof/>
                <w:webHidden/>
              </w:rPr>
              <w:fldChar w:fldCharType="separate"/>
            </w:r>
            <w:r w:rsidR="00B41C2B">
              <w:rPr>
                <w:noProof/>
                <w:webHidden/>
              </w:rPr>
              <w:t>5</w:t>
            </w:r>
            <w:r w:rsidR="006D2709">
              <w:rPr>
                <w:noProof/>
                <w:webHidden/>
              </w:rPr>
              <w:fldChar w:fldCharType="end"/>
            </w:r>
          </w:hyperlink>
        </w:p>
        <w:p w14:paraId="534A3CC4" w14:textId="1E057386" w:rsidR="006D2709" w:rsidRDefault="00000000">
          <w:pPr>
            <w:pStyle w:val="TDC2"/>
            <w:tabs>
              <w:tab w:val="right" w:leader="dot" w:pos="9114"/>
            </w:tabs>
            <w:rPr>
              <w:noProof/>
            </w:rPr>
          </w:pPr>
          <w:hyperlink w:anchor="_Toc132808396" w:history="1">
            <w:r w:rsidR="006D2709" w:rsidRPr="00AB76D3">
              <w:rPr>
                <w:rStyle w:val="Hipervnculo"/>
                <w:noProof/>
              </w:rPr>
              <w:t>3.4</w:t>
            </w:r>
            <w:r w:rsidR="006D2709" w:rsidRPr="00AB76D3">
              <w:rPr>
                <w:rStyle w:val="Hipervnculo"/>
                <w:rFonts w:ascii="Arial" w:eastAsia="Arial" w:hAnsi="Arial" w:cs="Arial"/>
                <w:noProof/>
              </w:rPr>
              <w:t xml:space="preserve"> </w:t>
            </w:r>
            <w:r w:rsidR="006D2709" w:rsidRPr="00AB76D3">
              <w:rPr>
                <w:rStyle w:val="Hipervnculo"/>
                <w:noProof/>
              </w:rPr>
              <w:t>Alcance</w:t>
            </w:r>
            <w:r w:rsidR="006D2709">
              <w:rPr>
                <w:noProof/>
                <w:webHidden/>
              </w:rPr>
              <w:tab/>
            </w:r>
            <w:r w:rsidR="006D2709">
              <w:rPr>
                <w:noProof/>
                <w:webHidden/>
              </w:rPr>
              <w:fldChar w:fldCharType="begin"/>
            </w:r>
            <w:r w:rsidR="006D2709">
              <w:rPr>
                <w:noProof/>
                <w:webHidden/>
              </w:rPr>
              <w:instrText xml:space="preserve"> PAGEREF _Toc132808396 \h </w:instrText>
            </w:r>
            <w:r w:rsidR="006D2709">
              <w:rPr>
                <w:noProof/>
                <w:webHidden/>
              </w:rPr>
            </w:r>
            <w:r w:rsidR="006D2709">
              <w:rPr>
                <w:noProof/>
                <w:webHidden/>
              </w:rPr>
              <w:fldChar w:fldCharType="separate"/>
            </w:r>
            <w:r w:rsidR="00B41C2B">
              <w:rPr>
                <w:noProof/>
                <w:webHidden/>
              </w:rPr>
              <w:t>5</w:t>
            </w:r>
            <w:r w:rsidR="006D2709">
              <w:rPr>
                <w:noProof/>
                <w:webHidden/>
              </w:rPr>
              <w:fldChar w:fldCharType="end"/>
            </w:r>
          </w:hyperlink>
        </w:p>
        <w:p w14:paraId="620A0E68" w14:textId="3AE7CB89" w:rsidR="006D2709" w:rsidRDefault="00000000">
          <w:pPr>
            <w:pStyle w:val="TDC2"/>
            <w:tabs>
              <w:tab w:val="right" w:leader="dot" w:pos="9114"/>
            </w:tabs>
            <w:rPr>
              <w:noProof/>
            </w:rPr>
          </w:pPr>
          <w:hyperlink w:anchor="_Toc132808397" w:history="1">
            <w:r w:rsidR="006D2709" w:rsidRPr="00AB76D3">
              <w:rPr>
                <w:rStyle w:val="Hipervnculo"/>
                <w:noProof/>
              </w:rPr>
              <w:t>3.5</w:t>
            </w:r>
            <w:r w:rsidR="006D2709" w:rsidRPr="00AB76D3">
              <w:rPr>
                <w:rStyle w:val="Hipervnculo"/>
                <w:rFonts w:ascii="Arial" w:eastAsia="Arial" w:hAnsi="Arial" w:cs="Arial"/>
                <w:noProof/>
              </w:rPr>
              <w:t xml:space="preserve"> </w:t>
            </w:r>
            <w:r w:rsidR="006D2709" w:rsidRPr="00AB76D3">
              <w:rPr>
                <w:rStyle w:val="Hipervnculo"/>
                <w:noProof/>
              </w:rPr>
              <w:t>Aprobación técnica y oficialización</w:t>
            </w:r>
            <w:r w:rsidR="006D2709">
              <w:rPr>
                <w:noProof/>
                <w:webHidden/>
              </w:rPr>
              <w:tab/>
            </w:r>
            <w:r w:rsidR="006D2709">
              <w:rPr>
                <w:noProof/>
                <w:webHidden/>
              </w:rPr>
              <w:fldChar w:fldCharType="begin"/>
            </w:r>
            <w:r w:rsidR="006D2709">
              <w:rPr>
                <w:noProof/>
                <w:webHidden/>
              </w:rPr>
              <w:instrText xml:space="preserve"> PAGEREF _Toc132808397 \h </w:instrText>
            </w:r>
            <w:r w:rsidR="006D2709">
              <w:rPr>
                <w:noProof/>
                <w:webHidden/>
              </w:rPr>
            </w:r>
            <w:r w:rsidR="006D2709">
              <w:rPr>
                <w:noProof/>
                <w:webHidden/>
              </w:rPr>
              <w:fldChar w:fldCharType="separate"/>
            </w:r>
            <w:r w:rsidR="00B41C2B">
              <w:rPr>
                <w:noProof/>
                <w:webHidden/>
              </w:rPr>
              <w:t>5</w:t>
            </w:r>
            <w:r w:rsidR="006D2709">
              <w:rPr>
                <w:noProof/>
                <w:webHidden/>
              </w:rPr>
              <w:fldChar w:fldCharType="end"/>
            </w:r>
          </w:hyperlink>
        </w:p>
        <w:p w14:paraId="36D79881" w14:textId="426D9C7D" w:rsidR="006D2709" w:rsidRDefault="00000000">
          <w:pPr>
            <w:pStyle w:val="TDC2"/>
            <w:tabs>
              <w:tab w:val="right" w:leader="dot" w:pos="9114"/>
            </w:tabs>
            <w:rPr>
              <w:noProof/>
            </w:rPr>
          </w:pPr>
          <w:hyperlink w:anchor="_Toc132808398" w:history="1">
            <w:r w:rsidR="006D2709" w:rsidRPr="00AB76D3">
              <w:rPr>
                <w:rStyle w:val="Hipervnculo"/>
                <w:noProof/>
              </w:rPr>
              <w:t>3.6</w:t>
            </w:r>
            <w:r w:rsidR="006D2709" w:rsidRPr="00AB76D3">
              <w:rPr>
                <w:rStyle w:val="Hipervnculo"/>
                <w:rFonts w:ascii="Arial" w:eastAsia="Arial" w:hAnsi="Arial" w:cs="Arial"/>
                <w:noProof/>
              </w:rPr>
              <w:t xml:space="preserve"> </w:t>
            </w:r>
            <w:r w:rsidR="006D2709" w:rsidRPr="00AB76D3">
              <w:rPr>
                <w:rStyle w:val="Hipervnculo"/>
                <w:noProof/>
              </w:rPr>
              <w:t>Obligatoriedad</w:t>
            </w:r>
            <w:r w:rsidR="006D2709">
              <w:rPr>
                <w:noProof/>
                <w:webHidden/>
              </w:rPr>
              <w:tab/>
            </w:r>
            <w:r w:rsidR="006D2709">
              <w:rPr>
                <w:noProof/>
                <w:webHidden/>
              </w:rPr>
              <w:fldChar w:fldCharType="begin"/>
            </w:r>
            <w:r w:rsidR="006D2709">
              <w:rPr>
                <w:noProof/>
                <w:webHidden/>
              </w:rPr>
              <w:instrText xml:space="preserve"> PAGEREF _Toc132808398 \h </w:instrText>
            </w:r>
            <w:r w:rsidR="006D2709">
              <w:rPr>
                <w:noProof/>
                <w:webHidden/>
              </w:rPr>
            </w:r>
            <w:r w:rsidR="006D2709">
              <w:rPr>
                <w:noProof/>
                <w:webHidden/>
              </w:rPr>
              <w:fldChar w:fldCharType="separate"/>
            </w:r>
            <w:r w:rsidR="00B41C2B">
              <w:rPr>
                <w:noProof/>
                <w:webHidden/>
              </w:rPr>
              <w:t>5</w:t>
            </w:r>
            <w:r w:rsidR="006D2709">
              <w:rPr>
                <w:noProof/>
                <w:webHidden/>
              </w:rPr>
              <w:fldChar w:fldCharType="end"/>
            </w:r>
          </w:hyperlink>
        </w:p>
        <w:p w14:paraId="080255D9" w14:textId="1CF4B0EB" w:rsidR="006D2709" w:rsidRDefault="00000000">
          <w:pPr>
            <w:pStyle w:val="TDC2"/>
            <w:tabs>
              <w:tab w:val="right" w:leader="dot" w:pos="9114"/>
            </w:tabs>
            <w:rPr>
              <w:noProof/>
            </w:rPr>
          </w:pPr>
          <w:hyperlink w:anchor="_Toc132808399" w:history="1">
            <w:r w:rsidR="006D2709" w:rsidRPr="00AB76D3">
              <w:rPr>
                <w:rStyle w:val="Hipervnculo"/>
                <w:noProof/>
              </w:rPr>
              <w:t>3.7</w:t>
            </w:r>
            <w:r w:rsidR="006D2709" w:rsidRPr="00AB76D3">
              <w:rPr>
                <w:rStyle w:val="Hipervnculo"/>
                <w:rFonts w:ascii="Arial" w:eastAsia="Arial" w:hAnsi="Arial" w:cs="Arial"/>
                <w:noProof/>
              </w:rPr>
              <w:t xml:space="preserve"> </w:t>
            </w:r>
            <w:r w:rsidR="006D2709" w:rsidRPr="00AB76D3">
              <w:rPr>
                <w:rStyle w:val="Hipervnculo"/>
                <w:noProof/>
              </w:rPr>
              <w:t>Vigencia</w:t>
            </w:r>
            <w:r w:rsidR="006D2709">
              <w:rPr>
                <w:noProof/>
                <w:webHidden/>
              </w:rPr>
              <w:tab/>
            </w:r>
            <w:r w:rsidR="006D2709">
              <w:rPr>
                <w:noProof/>
                <w:webHidden/>
              </w:rPr>
              <w:fldChar w:fldCharType="begin"/>
            </w:r>
            <w:r w:rsidR="006D2709">
              <w:rPr>
                <w:noProof/>
                <w:webHidden/>
              </w:rPr>
              <w:instrText xml:space="preserve"> PAGEREF _Toc132808399 \h </w:instrText>
            </w:r>
            <w:r w:rsidR="006D2709">
              <w:rPr>
                <w:noProof/>
                <w:webHidden/>
              </w:rPr>
            </w:r>
            <w:r w:rsidR="006D2709">
              <w:rPr>
                <w:noProof/>
                <w:webHidden/>
              </w:rPr>
              <w:fldChar w:fldCharType="separate"/>
            </w:r>
            <w:r w:rsidR="00B41C2B">
              <w:rPr>
                <w:noProof/>
                <w:webHidden/>
              </w:rPr>
              <w:t>5</w:t>
            </w:r>
            <w:r w:rsidR="006D2709">
              <w:rPr>
                <w:noProof/>
                <w:webHidden/>
              </w:rPr>
              <w:fldChar w:fldCharType="end"/>
            </w:r>
          </w:hyperlink>
        </w:p>
        <w:p w14:paraId="5CA41629" w14:textId="4B0EF79E" w:rsidR="006D2709" w:rsidRDefault="00000000">
          <w:pPr>
            <w:pStyle w:val="TDC1"/>
            <w:tabs>
              <w:tab w:val="right" w:leader="dot" w:pos="9114"/>
            </w:tabs>
            <w:rPr>
              <w:noProof/>
            </w:rPr>
          </w:pPr>
          <w:hyperlink w:anchor="_Toc132808400" w:history="1">
            <w:r w:rsidR="006D2709" w:rsidRPr="00AB76D3">
              <w:rPr>
                <w:rStyle w:val="Hipervnculo"/>
                <w:noProof/>
              </w:rPr>
              <w:t>4.</w:t>
            </w:r>
            <w:r w:rsidR="006D2709" w:rsidRPr="00AB76D3">
              <w:rPr>
                <w:rStyle w:val="Hipervnculo"/>
                <w:rFonts w:ascii="Arial" w:eastAsia="Arial" w:hAnsi="Arial" w:cs="Arial"/>
                <w:noProof/>
              </w:rPr>
              <w:t xml:space="preserve"> </w:t>
            </w:r>
            <w:r w:rsidR="006D2709" w:rsidRPr="00AB76D3">
              <w:rPr>
                <w:rStyle w:val="Hipervnculo"/>
                <w:noProof/>
              </w:rPr>
              <w:t>Sistema Geodésico Nacional</w:t>
            </w:r>
            <w:r w:rsidR="006D2709">
              <w:rPr>
                <w:noProof/>
                <w:webHidden/>
              </w:rPr>
              <w:tab/>
            </w:r>
            <w:r w:rsidR="006D2709">
              <w:rPr>
                <w:noProof/>
                <w:webHidden/>
              </w:rPr>
              <w:fldChar w:fldCharType="begin"/>
            </w:r>
            <w:r w:rsidR="006D2709">
              <w:rPr>
                <w:noProof/>
                <w:webHidden/>
              </w:rPr>
              <w:instrText xml:space="preserve"> PAGEREF _Toc132808400 \h </w:instrText>
            </w:r>
            <w:r w:rsidR="006D2709">
              <w:rPr>
                <w:noProof/>
                <w:webHidden/>
              </w:rPr>
            </w:r>
            <w:r w:rsidR="006D2709">
              <w:rPr>
                <w:noProof/>
                <w:webHidden/>
              </w:rPr>
              <w:fldChar w:fldCharType="separate"/>
            </w:r>
            <w:r w:rsidR="00B41C2B">
              <w:rPr>
                <w:noProof/>
                <w:webHidden/>
              </w:rPr>
              <w:t>6</w:t>
            </w:r>
            <w:r w:rsidR="006D2709">
              <w:rPr>
                <w:noProof/>
                <w:webHidden/>
              </w:rPr>
              <w:fldChar w:fldCharType="end"/>
            </w:r>
          </w:hyperlink>
        </w:p>
        <w:p w14:paraId="1DF302CE" w14:textId="28AAE262" w:rsidR="006D2709" w:rsidRDefault="00000000">
          <w:pPr>
            <w:pStyle w:val="TDC2"/>
            <w:tabs>
              <w:tab w:val="right" w:leader="dot" w:pos="9114"/>
            </w:tabs>
            <w:rPr>
              <w:noProof/>
            </w:rPr>
          </w:pPr>
          <w:hyperlink w:anchor="_Toc132808401" w:history="1">
            <w:r w:rsidR="006D2709" w:rsidRPr="00AB76D3">
              <w:rPr>
                <w:rStyle w:val="Hipervnculo"/>
                <w:noProof/>
              </w:rPr>
              <w:t>4.1</w:t>
            </w:r>
            <w:r w:rsidR="006D2709" w:rsidRPr="00AB76D3">
              <w:rPr>
                <w:rStyle w:val="Hipervnculo"/>
                <w:rFonts w:ascii="Arial" w:eastAsia="Arial" w:hAnsi="Arial" w:cs="Arial"/>
                <w:noProof/>
              </w:rPr>
              <w:t xml:space="preserve"> </w:t>
            </w:r>
            <w:r w:rsidR="006D2709" w:rsidRPr="00AB76D3">
              <w:rPr>
                <w:rStyle w:val="Hipervnculo"/>
                <w:noProof/>
              </w:rPr>
              <w:t>Definiciones</w:t>
            </w:r>
            <w:r w:rsidR="006D2709">
              <w:rPr>
                <w:noProof/>
                <w:webHidden/>
              </w:rPr>
              <w:tab/>
            </w:r>
            <w:r w:rsidR="006D2709">
              <w:rPr>
                <w:noProof/>
                <w:webHidden/>
              </w:rPr>
              <w:fldChar w:fldCharType="begin"/>
            </w:r>
            <w:r w:rsidR="006D2709">
              <w:rPr>
                <w:noProof/>
                <w:webHidden/>
              </w:rPr>
              <w:instrText xml:space="preserve"> PAGEREF _Toc132808401 \h </w:instrText>
            </w:r>
            <w:r w:rsidR="006D2709">
              <w:rPr>
                <w:noProof/>
                <w:webHidden/>
              </w:rPr>
            </w:r>
            <w:r w:rsidR="006D2709">
              <w:rPr>
                <w:noProof/>
                <w:webHidden/>
              </w:rPr>
              <w:fldChar w:fldCharType="separate"/>
            </w:r>
            <w:r w:rsidR="00B41C2B">
              <w:rPr>
                <w:noProof/>
                <w:webHidden/>
              </w:rPr>
              <w:t>6</w:t>
            </w:r>
            <w:r w:rsidR="006D2709">
              <w:rPr>
                <w:noProof/>
                <w:webHidden/>
              </w:rPr>
              <w:fldChar w:fldCharType="end"/>
            </w:r>
          </w:hyperlink>
        </w:p>
        <w:p w14:paraId="0EBF5F7F" w14:textId="3E6BC3E1" w:rsidR="006D2709" w:rsidRDefault="00000000">
          <w:pPr>
            <w:pStyle w:val="TDC2"/>
            <w:tabs>
              <w:tab w:val="right" w:leader="dot" w:pos="9114"/>
            </w:tabs>
            <w:rPr>
              <w:noProof/>
            </w:rPr>
          </w:pPr>
          <w:hyperlink w:anchor="_Toc132808402" w:history="1">
            <w:r w:rsidR="006D2709" w:rsidRPr="00AB76D3">
              <w:rPr>
                <w:rStyle w:val="Hipervnculo"/>
                <w:noProof/>
              </w:rPr>
              <w:t>4.2</w:t>
            </w:r>
            <w:r w:rsidR="006D2709" w:rsidRPr="00AB76D3">
              <w:rPr>
                <w:rStyle w:val="Hipervnculo"/>
                <w:rFonts w:ascii="Arial" w:eastAsia="Arial" w:hAnsi="Arial" w:cs="Arial"/>
                <w:noProof/>
              </w:rPr>
              <w:t xml:space="preserve"> </w:t>
            </w:r>
            <w:r w:rsidR="006D2709" w:rsidRPr="00AB76D3">
              <w:rPr>
                <w:rStyle w:val="Hipervnculo"/>
                <w:noProof/>
              </w:rPr>
              <w:t>Estructura del Marco Geodésico Dinámico Nacional</w:t>
            </w:r>
            <w:r w:rsidR="006D2709">
              <w:rPr>
                <w:noProof/>
                <w:webHidden/>
              </w:rPr>
              <w:tab/>
            </w:r>
            <w:r w:rsidR="006D2709">
              <w:rPr>
                <w:noProof/>
                <w:webHidden/>
              </w:rPr>
              <w:fldChar w:fldCharType="begin"/>
            </w:r>
            <w:r w:rsidR="006D2709">
              <w:rPr>
                <w:noProof/>
                <w:webHidden/>
              </w:rPr>
              <w:instrText xml:space="preserve"> PAGEREF _Toc132808402 \h </w:instrText>
            </w:r>
            <w:r w:rsidR="006D2709">
              <w:rPr>
                <w:noProof/>
                <w:webHidden/>
              </w:rPr>
            </w:r>
            <w:r w:rsidR="006D2709">
              <w:rPr>
                <w:noProof/>
                <w:webHidden/>
              </w:rPr>
              <w:fldChar w:fldCharType="separate"/>
            </w:r>
            <w:r w:rsidR="00B41C2B">
              <w:rPr>
                <w:noProof/>
                <w:webHidden/>
              </w:rPr>
              <w:t>10</w:t>
            </w:r>
            <w:r w:rsidR="006D2709">
              <w:rPr>
                <w:noProof/>
                <w:webHidden/>
              </w:rPr>
              <w:fldChar w:fldCharType="end"/>
            </w:r>
          </w:hyperlink>
        </w:p>
        <w:p w14:paraId="5EBF49A0" w14:textId="73A541BF" w:rsidR="006D2709" w:rsidRDefault="00000000">
          <w:pPr>
            <w:pStyle w:val="TDC3"/>
            <w:tabs>
              <w:tab w:val="left" w:pos="1320"/>
              <w:tab w:val="right" w:leader="dot" w:pos="9114"/>
            </w:tabs>
            <w:rPr>
              <w:noProof/>
            </w:rPr>
          </w:pPr>
          <w:hyperlink w:anchor="_Toc132808403" w:history="1">
            <w:r w:rsidR="006D2709" w:rsidRPr="00AB76D3">
              <w:rPr>
                <w:rStyle w:val="Hipervnculo"/>
                <w:noProof/>
              </w:rPr>
              <w:t>4.2.1</w:t>
            </w:r>
            <w:r w:rsidR="006D2709" w:rsidRPr="00AB76D3">
              <w:rPr>
                <w:rStyle w:val="Hipervnculo"/>
                <w:rFonts w:ascii="Arial" w:eastAsia="Arial" w:hAnsi="Arial" w:cs="Arial"/>
                <w:noProof/>
              </w:rPr>
              <w:t xml:space="preserve"> </w:t>
            </w:r>
            <w:r w:rsidR="006D2709">
              <w:rPr>
                <w:noProof/>
              </w:rPr>
              <w:tab/>
            </w:r>
            <w:r w:rsidR="006D2709" w:rsidRPr="00AB76D3">
              <w:rPr>
                <w:rStyle w:val="Hipervnculo"/>
                <w:noProof/>
              </w:rPr>
              <w:t>Sistema de referencia vertical</w:t>
            </w:r>
            <w:r w:rsidR="006D2709">
              <w:rPr>
                <w:noProof/>
                <w:webHidden/>
              </w:rPr>
              <w:tab/>
            </w:r>
            <w:r w:rsidR="006D2709">
              <w:rPr>
                <w:noProof/>
                <w:webHidden/>
              </w:rPr>
              <w:fldChar w:fldCharType="begin"/>
            </w:r>
            <w:r w:rsidR="006D2709">
              <w:rPr>
                <w:noProof/>
                <w:webHidden/>
              </w:rPr>
              <w:instrText xml:space="preserve"> PAGEREF _Toc132808403 \h </w:instrText>
            </w:r>
            <w:r w:rsidR="006D2709">
              <w:rPr>
                <w:noProof/>
                <w:webHidden/>
              </w:rPr>
            </w:r>
            <w:r w:rsidR="006D2709">
              <w:rPr>
                <w:noProof/>
                <w:webHidden/>
              </w:rPr>
              <w:fldChar w:fldCharType="separate"/>
            </w:r>
            <w:r w:rsidR="00B41C2B">
              <w:rPr>
                <w:noProof/>
                <w:webHidden/>
              </w:rPr>
              <w:t>10</w:t>
            </w:r>
            <w:r w:rsidR="006D2709">
              <w:rPr>
                <w:noProof/>
                <w:webHidden/>
              </w:rPr>
              <w:fldChar w:fldCharType="end"/>
            </w:r>
          </w:hyperlink>
        </w:p>
        <w:p w14:paraId="6B786BB2" w14:textId="6F5AAF7C" w:rsidR="006D2709" w:rsidRDefault="00000000">
          <w:pPr>
            <w:pStyle w:val="TDC3"/>
            <w:tabs>
              <w:tab w:val="left" w:pos="1320"/>
              <w:tab w:val="right" w:leader="dot" w:pos="9114"/>
            </w:tabs>
            <w:rPr>
              <w:noProof/>
            </w:rPr>
          </w:pPr>
          <w:hyperlink w:anchor="_Toc132808404" w:history="1">
            <w:r w:rsidR="006D2709" w:rsidRPr="00AB76D3">
              <w:rPr>
                <w:rStyle w:val="Hipervnculo"/>
                <w:noProof/>
              </w:rPr>
              <w:t>4.2.2</w:t>
            </w:r>
            <w:r w:rsidR="006D2709" w:rsidRPr="00AB76D3">
              <w:rPr>
                <w:rStyle w:val="Hipervnculo"/>
                <w:rFonts w:ascii="Arial" w:eastAsia="Arial" w:hAnsi="Arial" w:cs="Arial"/>
                <w:noProof/>
              </w:rPr>
              <w:t xml:space="preserve"> </w:t>
            </w:r>
            <w:r w:rsidR="006D2709">
              <w:rPr>
                <w:noProof/>
              </w:rPr>
              <w:tab/>
            </w:r>
            <w:r w:rsidR="006D2709" w:rsidRPr="00AB76D3">
              <w:rPr>
                <w:rStyle w:val="Hipervnculo"/>
                <w:noProof/>
              </w:rPr>
              <w:t>Sistema y marco de referencia horizontal</w:t>
            </w:r>
            <w:r w:rsidR="006D2709">
              <w:rPr>
                <w:noProof/>
                <w:webHidden/>
              </w:rPr>
              <w:tab/>
            </w:r>
            <w:r w:rsidR="006D2709">
              <w:rPr>
                <w:noProof/>
                <w:webHidden/>
              </w:rPr>
              <w:fldChar w:fldCharType="begin"/>
            </w:r>
            <w:r w:rsidR="006D2709">
              <w:rPr>
                <w:noProof/>
                <w:webHidden/>
              </w:rPr>
              <w:instrText xml:space="preserve"> PAGEREF _Toc132808404 \h </w:instrText>
            </w:r>
            <w:r w:rsidR="006D2709">
              <w:rPr>
                <w:noProof/>
                <w:webHidden/>
              </w:rPr>
            </w:r>
            <w:r w:rsidR="006D2709">
              <w:rPr>
                <w:noProof/>
                <w:webHidden/>
              </w:rPr>
              <w:fldChar w:fldCharType="separate"/>
            </w:r>
            <w:r w:rsidR="00B41C2B">
              <w:rPr>
                <w:noProof/>
                <w:webHidden/>
              </w:rPr>
              <w:t>10</w:t>
            </w:r>
            <w:r w:rsidR="006D2709">
              <w:rPr>
                <w:noProof/>
                <w:webHidden/>
              </w:rPr>
              <w:fldChar w:fldCharType="end"/>
            </w:r>
          </w:hyperlink>
        </w:p>
        <w:p w14:paraId="05C86D13" w14:textId="16C95FCC" w:rsidR="006D2709" w:rsidRDefault="00000000">
          <w:pPr>
            <w:pStyle w:val="TDC3"/>
            <w:tabs>
              <w:tab w:val="left" w:pos="1320"/>
              <w:tab w:val="right" w:leader="dot" w:pos="9114"/>
            </w:tabs>
            <w:rPr>
              <w:noProof/>
            </w:rPr>
          </w:pPr>
          <w:hyperlink w:anchor="_Toc132808405" w:history="1">
            <w:r w:rsidR="006D2709" w:rsidRPr="00AB76D3">
              <w:rPr>
                <w:rStyle w:val="Hipervnculo"/>
                <w:noProof/>
              </w:rPr>
              <w:t>4.2.3</w:t>
            </w:r>
            <w:r w:rsidR="006D2709" w:rsidRPr="00AB76D3">
              <w:rPr>
                <w:rStyle w:val="Hipervnculo"/>
                <w:rFonts w:ascii="Arial" w:eastAsia="Arial" w:hAnsi="Arial" w:cs="Arial"/>
                <w:noProof/>
              </w:rPr>
              <w:t xml:space="preserve"> </w:t>
            </w:r>
            <w:r w:rsidR="006D2709">
              <w:rPr>
                <w:noProof/>
              </w:rPr>
              <w:tab/>
            </w:r>
            <w:r w:rsidR="006D2709" w:rsidRPr="00AB76D3">
              <w:rPr>
                <w:rStyle w:val="Hipervnculo"/>
                <w:noProof/>
              </w:rPr>
              <w:t>Sistema de referencia gravimétrico</w:t>
            </w:r>
            <w:r w:rsidR="006D2709">
              <w:rPr>
                <w:noProof/>
                <w:webHidden/>
              </w:rPr>
              <w:tab/>
            </w:r>
            <w:r w:rsidR="006D2709">
              <w:rPr>
                <w:noProof/>
                <w:webHidden/>
              </w:rPr>
              <w:fldChar w:fldCharType="begin"/>
            </w:r>
            <w:r w:rsidR="006D2709">
              <w:rPr>
                <w:noProof/>
                <w:webHidden/>
              </w:rPr>
              <w:instrText xml:space="preserve"> PAGEREF _Toc132808405 \h </w:instrText>
            </w:r>
            <w:r w:rsidR="006D2709">
              <w:rPr>
                <w:noProof/>
                <w:webHidden/>
              </w:rPr>
            </w:r>
            <w:r w:rsidR="006D2709">
              <w:rPr>
                <w:noProof/>
                <w:webHidden/>
              </w:rPr>
              <w:fldChar w:fldCharType="separate"/>
            </w:r>
            <w:r w:rsidR="00B41C2B">
              <w:rPr>
                <w:noProof/>
                <w:webHidden/>
              </w:rPr>
              <w:t>11</w:t>
            </w:r>
            <w:r w:rsidR="006D2709">
              <w:rPr>
                <w:noProof/>
                <w:webHidden/>
              </w:rPr>
              <w:fldChar w:fldCharType="end"/>
            </w:r>
          </w:hyperlink>
        </w:p>
        <w:p w14:paraId="750D2A78" w14:textId="584EFD88" w:rsidR="006D2709" w:rsidRDefault="00000000">
          <w:pPr>
            <w:pStyle w:val="TDC2"/>
            <w:tabs>
              <w:tab w:val="right" w:leader="dot" w:pos="9114"/>
            </w:tabs>
            <w:rPr>
              <w:noProof/>
            </w:rPr>
          </w:pPr>
          <w:hyperlink w:anchor="_Toc132808406" w:history="1">
            <w:r w:rsidR="006D2709" w:rsidRPr="00AB76D3">
              <w:rPr>
                <w:rStyle w:val="Hipervnculo"/>
                <w:noProof/>
              </w:rPr>
              <w:t>4.3 Proyección cartográfica</w:t>
            </w:r>
            <w:r w:rsidR="006D2709">
              <w:rPr>
                <w:noProof/>
                <w:webHidden/>
              </w:rPr>
              <w:tab/>
            </w:r>
            <w:r w:rsidR="006D2709">
              <w:rPr>
                <w:noProof/>
                <w:webHidden/>
              </w:rPr>
              <w:fldChar w:fldCharType="begin"/>
            </w:r>
            <w:r w:rsidR="006D2709">
              <w:rPr>
                <w:noProof/>
                <w:webHidden/>
              </w:rPr>
              <w:instrText xml:space="preserve"> PAGEREF _Toc132808406 \h </w:instrText>
            </w:r>
            <w:r w:rsidR="006D2709">
              <w:rPr>
                <w:noProof/>
                <w:webHidden/>
              </w:rPr>
            </w:r>
            <w:r w:rsidR="006D2709">
              <w:rPr>
                <w:noProof/>
                <w:webHidden/>
              </w:rPr>
              <w:fldChar w:fldCharType="separate"/>
            </w:r>
            <w:r w:rsidR="00B41C2B">
              <w:rPr>
                <w:noProof/>
                <w:webHidden/>
              </w:rPr>
              <w:t>12</w:t>
            </w:r>
            <w:r w:rsidR="006D2709">
              <w:rPr>
                <w:noProof/>
                <w:webHidden/>
              </w:rPr>
              <w:fldChar w:fldCharType="end"/>
            </w:r>
          </w:hyperlink>
        </w:p>
        <w:p w14:paraId="1523431E" w14:textId="4FCF2A03" w:rsidR="006D2709" w:rsidRDefault="00000000">
          <w:pPr>
            <w:pStyle w:val="TDC2"/>
            <w:tabs>
              <w:tab w:val="right" w:leader="dot" w:pos="9114"/>
            </w:tabs>
            <w:rPr>
              <w:noProof/>
            </w:rPr>
          </w:pPr>
          <w:hyperlink w:anchor="_Toc132808407" w:history="1">
            <w:r w:rsidR="006D2709" w:rsidRPr="00AB76D3">
              <w:rPr>
                <w:rStyle w:val="Hipervnculo"/>
                <w:noProof/>
              </w:rPr>
              <w:t>4.4</w:t>
            </w:r>
            <w:r w:rsidR="006D2709" w:rsidRPr="00AB76D3">
              <w:rPr>
                <w:rStyle w:val="Hipervnculo"/>
                <w:rFonts w:ascii="Arial" w:eastAsia="Arial" w:hAnsi="Arial" w:cs="Arial"/>
                <w:noProof/>
              </w:rPr>
              <w:t xml:space="preserve"> </w:t>
            </w:r>
            <w:r w:rsidR="006D2709" w:rsidRPr="00AB76D3">
              <w:rPr>
                <w:rStyle w:val="Hipervnculo"/>
                <w:noProof/>
              </w:rPr>
              <w:t>Metadatos sistema de referencia</w:t>
            </w:r>
            <w:r w:rsidR="006D2709">
              <w:rPr>
                <w:noProof/>
                <w:webHidden/>
              </w:rPr>
              <w:tab/>
            </w:r>
            <w:r w:rsidR="006D2709">
              <w:rPr>
                <w:noProof/>
                <w:webHidden/>
              </w:rPr>
              <w:fldChar w:fldCharType="begin"/>
            </w:r>
            <w:r w:rsidR="006D2709">
              <w:rPr>
                <w:noProof/>
                <w:webHidden/>
              </w:rPr>
              <w:instrText xml:space="preserve"> PAGEREF _Toc132808407 \h </w:instrText>
            </w:r>
            <w:r w:rsidR="006D2709">
              <w:rPr>
                <w:noProof/>
                <w:webHidden/>
              </w:rPr>
            </w:r>
            <w:r w:rsidR="006D2709">
              <w:rPr>
                <w:noProof/>
                <w:webHidden/>
              </w:rPr>
              <w:fldChar w:fldCharType="separate"/>
            </w:r>
            <w:r w:rsidR="00B41C2B">
              <w:rPr>
                <w:noProof/>
                <w:webHidden/>
              </w:rPr>
              <w:t>13</w:t>
            </w:r>
            <w:r w:rsidR="006D2709">
              <w:rPr>
                <w:noProof/>
                <w:webHidden/>
              </w:rPr>
              <w:fldChar w:fldCharType="end"/>
            </w:r>
          </w:hyperlink>
        </w:p>
        <w:p w14:paraId="04D2A3C1" w14:textId="5D3B8C7F" w:rsidR="006D2709" w:rsidRDefault="00000000">
          <w:pPr>
            <w:pStyle w:val="TDC1"/>
            <w:tabs>
              <w:tab w:val="right" w:leader="dot" w:pos="9114"/>
            </w:tabs>
            <w:rPr>
              <w:noProof/>
            </w:rPr>
          </w:pPr>
          <w:hyperlink w:anchor="_Toc132808408" w:history="1">
            <w:r w:rsidR="006D2709" w:rsidRPr="00AB76D3">
              <w:rPr>
                <w:rStyle w:val="Hipervnculo"/>
                <w:noProof/>
              </w:rPr>
              <w:t>5.</w:t>
            </w:r>
            <w:r w:rsidR="006D2709" w:rsidRPr="00AB76D3">
              <w:rPr>
                <w:rStyle w:val="Hipervnculo"/>
                <w:rFonts w:ascii="Arial" w:eastAsia="Arial" w:hAnsi="Arial" w:cs="Arial"/>
                <w:noProof/>
              </w:rPr>
              <w:t xml:space="preserve"> </w:t>
            </w:r>
            <w:r w:rsidR="006D2709" w:rsidRPr="00AB76D3">
              <w:rPr>
                <w:rStyle w:val="Hipervnculo"/>
                <w:noProof/>
              </w:rPr>
              <w:t>Especificaciones técnicas geodésicas</w:t>
            </w:r>
            <w:r w:rsidR="006D2709">
              <w:rPr>
                <w:noProof/>
                <w:webHidden/>
              </w:rPr>
              <w:tab/>
            </w:r>
            <w:r w:rsidR="006D2709">
              <w:rPr>
                <w:noProof/>
                <w:webHidden/>
              </w:rPr>
              <w:fldChar w:fldCharType="begin"/>
            </w:r>
            <w:r w:rsidR="006D2709">
              <w:rPr>
                <w:noProof/>
                <w:webHidden/>
              </w:rPr>
              <w:instrText xml:space="preserve"> PAGEREF _Toc132808408 \h </w:instrText>
            </w:r>
            <w:r w:rsidR="006D2709">
              <w:rPr>
                <w:noProof/>
                <w:webHidden/>
              </w:rPr>
            </w:r>
            <w:r w:rsidR="006D2709">
              <w:rPr>
                <w:noProof/>
                <w:webHidden/>
              </w:rPr>
              <w:fldChar w:fldCharType="separate"/>
            </w:r>
            <w:r w:rsidR="00B41C2B">
              <w:rPr>
                <w:noProof/>
                <w:webHidden/>
              </w:rPr>
              <w:t>17</w:t>
            </w:r>
            <w:r w:rsidR="006D2709">
              <w:rPr>
                <w:noProof/>
                <w:webHidden/>
              </w:rPr>
              <w:fldChar w:fldCharType="end"/>
            </w:r>
          </w:hyperlink>
        </w:p>
        <w:p w14:paraId="1FE0CC07" w14:textId="537A2141" w:rsidR="006D2709" w:rsidRDefault="00000000">
          <w:pPr>
            <w:pStyle w:val="TDC1"/>
            <w:tabs>
              <w:tab w:val="right" w:leader="dot" w:pos="9114"/>
            </w:tabs>
            <w:rPr>
              <w:noProof/>
            </w:rPr>
          </w:pPr>
          <w:hyperlink w:anchor="_Toc132808409" w:history="1">
            <w:r w:rsidR="006D2709" w:rsidRPr="00AB76D3">
              <w:rPr>
                <w:rStyle w:val="Hipervnculo"/>
                <w:noProof/>
              </w:rPr>
              <w:t>6.</w:t>
            </w:r>
            <w:r w:rsidR="006D2709" w:rsidRPr="00AB76D3">
              <w:rPr>
                <w:rStyle w:val="Hipervnculo"/>
                <w:rFonts w:ascii="Arial" w:eastAsia="Arial" w:hAnsi="Arial" w:cs="Arial"/>
                <w:noProof/>
              </w:rPr>
              <w:t xml:space="preserve"> </w:t>
            </w:r>
            <w:r w:rsidR="006D2709" w:rsidRPr="00AB76D3">
              <w:rPr>
                <w:rStyle w:val="Hipervnculo"/>
                <w:noProof/>
              </w:rPr>
              <w:t>Validación de vértices geodésicos</w:t>
            </w:r>
            <w:r w:rsidR="006D2709">
              <w:rPr>
                <w:noProof/>
                <w:webHidden/>
              </w:rPr>
              <w:tab/>
            </w:r>
            <w:r w:rsidR="006D2709">
              <w:rPr>
                <w:noProof/>
                <w:webHidden/>
              </w:rPr>
              <w:fldChar w:fldCharType="begin"/>
            </w:r>
            <w:r w:rsidR="006D2709">
              <w:rPr>
                <w:noProof/>
                <w:webHidden/>
              </w:rPr>
              <w:instrText xml:space="preserve"> PAGEREF _Toc132808409 \h </w:instrText>
            </w:r>
            <w:r w:rsidR="006D2709">
              <w:rPr>
                <w:noProof/>
                <w:webHidden/>
              </w:rPr>
            </w:r>
            <w:r w:rsidR="006D2709">
              <w:rPr>
                <w:noProof/>
                <w:webHidden/>
              </w:rPr>
              <w:fldChar w:fldCharType="separate"/>
            </w:r>
            <w:r w:rsidR="00B41C2B">
              <w:rPr>
                <w:noProof/>
                <w:webHidden/>
              </w:rPr>
              <w:t>21</w:t>
            </w:r>
            <w:r w:rsidR="006D2709">
              <w:rPr>
                <w:noProof/>
                <w:webHidden/>
              </w:rPr>
              <w:fldChar w:fldCharType="end"/>
            </w:r>
          </w:hyperlink>
        </w:p>
        <w:p w14:paraId="0DFFE2C4" w14:textId="20881D1E" w:rsidR="006D2709" w:rsidRDefault="00000000">
          <w:pPr>
            <w:pStyle w:val="TDC2"/>
            <w:tabs>
              <w:tab w:val="right" w:leader="dot" w:pos="9114"/>
            </w:tabs>
            <w:rPr>
              <w:noProof/>
            </w:rPr>
          </w:pPr>
          <w:hyperlink w:anchor="_Toc132808410" w:history="1">
            <w:r w:rsidR="006D2709" w:rsidRPr="00AB76D3">
              <w:rPr>
                <w:rStyle w:val="Hipervnculo"/>
                <w:noProof/>
              </w:rPr>
              <w:t>6.1</w:t>
            </w:r>
            <w:r w:rsidR="006D2709" w:rsidRPr="00AB76D3">
              <w:rPr>
                <w:rStyle w:val="Hipervnculo"/>
                <w:rFonts w:ascii="Arial" w:eastAsia="Arial" w:hAnsi="Arial" w:cs="Arial"/>
                <w:noProof/>
              </w:rPr>
              <w:t xml:space="preserve"> </w:t>
            </w:r>
            <w:r w:rsidR="006D2709" w:rsidRPr="00AB76D3">
              <w:rPr>
                <w:rStyle w:val="Hipervnculo"/>
                <w:noProof/>
              </w:rPr>
              <w:t>Enlace horizontal</w:t>
            </w:r>
            <w:r w:rsidR="006D2709">
              <w:rPr>
                <w:noProof/>
                <w:webHidden/>
              </w:rPr>
              <w:tab/>
            </w:r>
            <w:r w:rsidR="006D2709">
              <w:rPr>
                <w:noProof/>
                <w:webHidden/>
              </w:rPr>
              <w:fldChar w:fldCharType="begin"/>
            </w:r>
            <w:r w:rsidR="006D2709">
              <w:rPr>
                <w:noProof/>
                <w:webHidden/>
              </w:rPr>
              <w:instrText xml:space="preserve"> PAGEREF _Toc132808410 \h </w:instrText>
            </w:r>
            <w:r w:rsidR="006D2709">
              <w:rPr>
                <w:noProof/>
                <w:webHidden/>
              </w:rPr>
            </w:r>
            <w:r w:rsidR="006D2709">
              <w:rPr>
                <w:noProof/>
                <w:webHidden/>
              </w:rPr>
              <w:fldChar w:fldCharType="separate"/>
            </w:r>
            <w:r w:rsidR="00B41C2B">
              <w:rPr>
                <w:noProof/>
                <w:webHidden/>
              </w:rPr>
              <w:t>21</w:t>
            </w:r>
            <w:r w:rsidR="006D2709">
              <w:rPr>
                <w:noProof/>
                <w:webHidden/>
              </w:rPr>
              <w:fldChar w:fldCharType="end"/>
            </w:r>
          </w:hyperlink>
        </w:p>
        <w:p w14:paraId="2CAB31DA" w14:textId="2B4FE98E" w:rsidR="006D2709" w:rsidRDefault="00000000">
          <w:pPr>
            <w:pStyle w:val="TDC2"/>
            <w:tabs>
              <w:tab w:val="right" w:leader="dot" w:pos="9114"/>
            </w:tabs>
            <w:rPr>
              <w:noProof/>
            </w:rPr>
          </w:pPr>
          <w:hyperlink w:anchor="_Toc132808411" w:history="1">
            <w:r w:rsidR="006D2709" w:rsidRPr="00AB76D3">
              <w:rPr>
                <w:rStyle w:val="Hipervnculo"/>
                <w:noProof/>
              </w:rPr>
              <w:t>6.1</w:t>
            </w:r>
            <w:r w:rsidR="006D2709" w:rsidRPr="00AB76D3">
              <w:rPr>
                <w:rStyle w:val="Hipervnculo"/>
                <w:rFonts w:ascii="Arial" w:eastAsia="Arial" w:hAnsi="Arial" w:cs="Arial"/>
                <w:noProof/>
              </w:rPr>
              <w:t xml:space="preserve"> </w:t>
            </w:r>
            <w:r w:rsidR="006D2709" w:rsidRPr="00AB76D3">
              <w:rPr>
                <w:rStyle w:val="Hipervnculo"/>
                <w:noProof/>
              </w:rPr>
              <w:t>Enlace vertical</w:t>
            </w:r>
            <w:r w:rsidR="006D2709">
              <w:rPr>
                <w:noProof/>
                <w:webHidden/>
              </w:rPr>
              <w:tab/>
            </w:r>
            <w:r w:rsidR="006D2709">
              <w:rPr>
                <w:noProof/>
                <w:webHidden/>
              </w:rPr>
              <w:fldChar w:fldCharType="begin"/>
            </w:r>
            <w:r w:rsidR="006D2709">
              <w:rPr>
                <w:noProof/>
                <w:webHidden/>
              </w:rPr>
              <w:instrText xml:space="preserve"> PAGEREF _Toc132808411 \h </w:instrText>
            </w:r>
            <w:r w:rsidR="006D2709">
              <w:rPr>
                <w:noProof/>
                <w:webHidden/>
              </w:rPr>
            </w:r>
            <w:r w:rsidR="006D2709">
              <w:rPr>
                <w:noProof/>
                <w:webHidden/>
              </w:rPr>
              <w:fldChar w:fldCharType="separate"/>
            </w:r>
            <w:r w:rsidR="00B41C2B">
              <w:rPr>
                <w:noProof/>
                <w:webHidden/>
              </w:rPr>
              <w:t>23</w:t>
            </w:r>
            <w:r w:rsidR="006D2709">
              <w:rPr>
                <w:noProof/>
                <w:webHidden/>
              </w:rPr>
              <w:fldChar w:fldCharType="end"/>
            </w:r>
          </w:hyperlink>
        </w:p>
        <w:p w14:paraId="3EA437F6" w14:textId="5BB3DD3B" w:rsidR="006D2709" w:rsidRDefault="00000000">
          <w:pPr>
            <w:pStyle w:val="TDC2"/>
            <w:tabs>
              <w:tab w:val="right" w:leader="dot" w:pos="9114"/>
            </w:tabs>
            <w:rPr>
              <w:noProof/>
            </w:rPr>
          </w:pPr>
          <w:hyperlink w:anchor="_Toc132808412" w:history="1">
            <w:r w:rsidR="006D2709" w:rsidRPr="00AB76D3">
              <w:rPr>
                <w:rStyle w:val="Hipervnculo"/>
                <w:noProof/>
              </w:rPr>
              <w:t>6.3</w:t>
            </w:r>
            <w:r w:rsidR="006D2709" w:rsidRPr="00AB76D3">
              <w:rPr>
                <w:rStyle w:val="Hipervnculo"/>
                <w:rFonts w:ascii="Arial" w:eastAsia="Arial" w:hAnsi="Arial" w:cs="Arial"/>
                <w:noProof/>
              </w:rPr>
              <w:t xml:space="preserve"> </w:t>
            </w:r>
            <w:r w:rsidR="006D2709" w:rsidRPr="00AB76D3">
              <w:rPr>
                <w:rStyle w:val="Hipervnculo"/>
                <w:noProof/>
              </w:rPr>
              <w:t>Ficha de información geodésica</w:t>
            </w:r>
            <w:r w:rsidR="006D2709">
              <w:rPr>
                <w:noProof/>
                <w:webHidden/>
              </w:rPr>
              <w:tab/>
            </w:r>
            <w:r w:rsidR="006D2709">
              <w:rPr>
                <w:noProof/>
                <w:webHidden/>
              </w:rPr>
              <w:fldChar w:fldCharType="begin"/>
            </w:r>
            <w:r w:rsidR="006D2709">
              <w:rPr>
                <w:noProof/>
                <w:webHidden/>
              </w:rPr>
              <w:instrText xml:space="preserve"> PAGEREF _Toc132808412 \h </w:instrText>
            </w:r>
            <w:r w:rsidR="006D2709">
              <w:rPr>
                <w:noProof/>
                <w:webHidden/>
              </w:rPr>
            </w:r>
            <w:r w:rsidR="006D2709">
              <w:rPr>
                <w:noProof/>
                <w:webHidden/>
              </w:rPr>
              <w:fldChar w:fldCharType="separate"/>
            </w:r>
            <w:r w:rsidR="00B41C2B">
              <w:rPr>
                <w:noProof/>
                <w:webHidden/>
              </w:rPr>
              <w:t>23</w:t>
            </w:r>
            <w:r w:rsidR="006D2709">
              <w:rPr>
                <w:noProof/>
                <w:webHidden/>
              </w:rPr>
              <w:fldChar w:fldCharType="end"/>
            </w:r>
          </w:hyperlink>
        </w:p>
        <w:p w14:paraId="3D03A1F3" w14:textId="58AB7513" w:rsidR="006D2709" w:rsidRDefault="00000000">
          <w:pPr>
            <w:pStyle w:val="TDC1"/>
            <w:tabs>
              <w:tab w:val="right" w:leader="dot" w:pos="9114"/>
            </w:tabs>
            <w:rPr>
              <w:noProof/>
            </w:rPr>
          </w:pPr>
          <w:hyperlink w:anchor="_Toc132808413" w:history="1">
            <w:r w:rsidR="006D2709" w:rsidRPr="00AB76D3">
              <w:rPr>
                <w:rStyle w:val="Hipervnculo"/>
                <w:noProof/>
              </w:rPr>
              <w:t>7.</w:t>
            </w:r>
            <w:r w:rsidR="006D2709" w:rsidRPr="00AB76D3">
              <w:rPr>
                <w:rStyle w:val="Hipervnculo"/>
                <w:rFonts w:ascii="Arial" w:eastAsia="Arial" w:hAnsi="Arial" w:cs="Arial"/>
                <w:noProof/>
              </w:rPr>
              <w:t xml:space="preserve"> </w:t>
            </w:r>
            <w:r w:rsidR="006D2709" w:rsidRPr="00AB76D3">
              <w:rPr>
                <w:rStyle w:val="Hipervnculo"/>
                <w:noProof/>
              </w:rPr>
              <w:t>Consideraciones finales</w:t>
            </w:r>
            <w:r w:rsidR="006D2709">
              <w:rPr>
                <w:noProof/>
                <w:webHidden/>
              </w:rPr>
              <w:tab/>
            </w:r>
            <w:r w:rsidR="006D2709">
              <w:rPr>
                <w:noProof/>
                <w:webHidden/>
              </w:rPr>
              <w:fldChar w:fldCharType="begin"/>
            </w:r>
            <w:r w:rsidR="006D2709">
              <w:rPr>
                <w:noProof/>
                <w:webHidden/>
              </w:rPr>
              <w:instrText xml:space="preserve"> PAGEREF _Toc132808413 \h </w:instrText>
            </w:r>
            <w:r w:rsidR="006D2709">
              <w:rPr>
                <w:noProof/>
                <w:webHidden/>
              </w:rPr>
            </w:r>
            <w:r w:rsidR="006D2709">
              <w:rPr>
                <w:noProof/>
                <w:webHidden/>
              </w:rPr>
              <w:fldChar w:fldCharType="separate"/>
            </w:r>
            <w:r w:rsidR="00B41C2B">
              <w:rPr>
                <w:noProof/>
                <w:webHidden/>
              </w:rPr>
              <w:t>24</w:t>
            </w:r>
            <w:r w:rsidR="006D2709">
              <w:rPr>
                <w:noProof/>
                <w:webHidden/>
              </w:rPr>
              <w:fldChar w:fldCharType="end"/>
            </w:r>
          </w:hyperlink>
        </w:p>
        <w:p w14:paraId="4F68A8FD" w14:textId="4345F1D3" w:rsidR="006D2709" w:rsidRDefault="00000000">
          <w:pPr>
            <w:pStyle w:val="TDC1"/>
            <w:tabs>
              <w:tab w:val="right" w:leader="dot" w:pos="9114"/>
            </w:tabs>
            <w:rPr>
              <w:noProof/>
            </w:rPr>
          </w:pPr>
          <w:hyperlink w:anchor="_Toc132808414" w:history="1">
            <w:r w:rsidR="006D2709" w:rsidRPr="00AB76D3">
              <w:rPr>
                <w:rStyle w:val="Hipervnculo"/>
                <w:noProof/>
              </w:rPr>
              <w:t>8.</w:t>
            </w:r>
            <w:r w:rsidR="006D2709" w:rsidRPr="00AB76D3">
              <w:rPr>
                <w:rStyle w:val="Hipervnculo"/>
                <w:rFonts w:ascii="Arial" w:eastAsia="Arial" w:hAnsi="Arial" w:cs="Arial"/>
                <w:noProof/>
              </w:rPr>
              <w:t xml:space="preserve"> </w:t>
            </w:r>
            <w:r w:rsidR="006D2709" w:rsidRPr="00AB76D3">
              <w:rPr>
                <w:rStyle w:val="Hipervnculo"/>
                <w:noProof/>
              </w:rPr>
              <w:t>Bibliografía</w:t>
            </w:r>
            <w:r w:rsidR="006D2709">
              <w:rPr>
                <w:noProof/>
                <w:webHidden/>
              </w:rPr>
              <w:tab/>
            </w:r>
            <w:r w:rsidR="006D2709">
              <w:rPr>
                <w:noProof/>
                <w:webHidden/>
              </w:rPr>
              <w:fldChar w:fldCharType="begin"/>
            </w:r>
            <w:r w:rsidR="006D2709">
              <w:rPr>
                <w:noProof/>
                <w:webHidden/>
              </w:rPr>
              <w:instrText xml:space="preserve"> PAGEREF _Toc132808414 \h </w:instrText>
            </w:r>
            <w:r w:rsidR="006D2709">
              <w:rPr>
                <w:noProof/>
                <w:webHidden/>
              </w:rPr>
            </w:r>
            <w:r w:rsidR="006D2709">
              <w:rPr>
                <w:noProof/>
                <w:webHidden/>
              </w:rPr>
              <w:fldChar w:fldCharType="separate"/>
            </w:r>
            <w:r w:rsidR="00B41C2B">
              <w:rPr>
                <w:noProof/>
                <w:webHidden/>
              </w:rPr>
              <w:t>25</w:t>
            </w:r>
            <w:r w:rsidR="006D2709">
              <w:rPr>
                <w:noProof/>
                <w:webHidden/>
              </w:rPr>
              <w:fldChar w:fldCharType="end"/>
            </w:r>
          </w:hyperlink>
        </w:p>
        <w:p w14:paraId="7D27D736" w14:textId="587B5E1B" w:rsidR="006D2709" w:rsidRDefault="00000000">
          <w:pPr>
            <w:pStyle w:val="TDC1"/>
            <w:tabs>
              <w:tab w:val="right" w:leader="dot" w:pos="9114"/>
            </w:tabs>
            <w:rPr>
              <w:noProof/>
            </w:rPr>
          </w:pPr>
          <w:hyperlink w:anchor="_Toc132808415" w:history="1">
            <w:r w:rsidR="006D2709" w:rsidRPr="00AB76D3">
              <w:rPr>
                <w:rStyle w:val="Hipervnculo"/>
                <w:noProof/>
              </w:rPr>
              <w:t>Anexo 1</w:t>
            </w:r>
            <w:r w:rsidR="006D2709">
              <w:rPr>
                <w:noProof/>
                <w:webHidden/>
              </w:rPr>
              <w:tab/>
            </w:r>
            <w:r w:rsidR="006D2709">
              <w:rPr>
                <w:noProof/>
                <w:webHidden/>
              </w:rPr>
              <w:fldChar w:fldCharType="begin"/>
            </w:r>
            <w:r w:rsidR="006D2709">
              <w:rPr>
                <w:noProof/>
                <w:webHidden/>
              </w:rPr>
              <w:instrText xml:space="preserve"> PAGEREF _Toc132808415 \h </w:instrText>
            </w:r>
            <w:r w:rsidR="006D2709">
              <w:rPr>
                <w:noProof/>
                <w:webHidden/>
              </w:rPr>
            </w:r>
            <w:r w:rsidR="006D2709">
              <w:rPr>
                <w:noProof/>
                <w:webHidden/>
              </w:rPr>
              <w:fldChar w:fldCharType="separate"/>
            </w:r>
            <w:r w:rsidR="00B41C2B">
              <w:rPr>
                <w:noProof/>
                <w:webHidden/>
              </w:rPr>
              <w:t>27</w:t>
            </w:r>
            <w:r w:rsidR="006D2709">
              <w:rPr>
                <w:noProof/>
                <w:webHidden/>
              </w:rPr>
              <w:fldChar w:fldCharType="end"/>
            </w:r>
          </w:hyperlink>
        </w:p>
        <w:p w14:paraId="1EE2D719" w14:textId="6B8A5367" w:rsidR="006D2709" w:rsidRDefault="006D2709">
          <w:r>
            <w:rPr>
              <w:b/>
              <w:bCs/>
              <w:lang w:val="es-ES"/>
            </w:rPr>
            <w:fldChar w:fldCharType="end"/>
          </w:r>
        </w:p>
      </w:sdtContent>
    </w:sdt>
    <w:p w14:paraId="7B9F274F" w14:textId="339AA4E0" w:rsidR="006D2709" w:rsidRDefault="0044112F" w:rsidP="006D2709">
      <w:pPr>
        <w:spacing w:after="78" w:line="259" w:lineRule="auto"/>
        <w:ind w:left="0" w:firstLine="0"/>
        <w:jc w:val="left"/>
        <w:rPr>
          <w:rFonts w:ascii="Century Gothic" w:eastAsia="Century Gothic" w:hAnsi="Century Gothic" w:cs="Century Gothic"/>
        </w:rPr>
      </w:pPr>
      <w:r>
        <w:rPr>
          <w:rFonts w:ascii="Century Gothic" w:eastAsia="Century Gothic" w:hAnsi="Century Gothic" w:cs="Century Gothic"/>
        </w:rPr>
        <w:t xml:space="preserve"> </w:t>
      </w:r>
    </w:p>
    <w:p w14:paraId="0ACD831B" w14:textId="33FEB602" w:rsidR="00AA004F" w:rsidRDefault="00AA004F" w:rsidP="00AA004F">
      <w:pPr>
        <w:spacing w:after="0" w:line="259" w:lineRule="auto"/>
        <w:ind w:right="5"/>
        <w:jc w:val="center"/>
      </w:pPr>
      <w:r>
        <w:rPr>
          <w:b/>
          <w:sz w:val="24"/>
        </w:rPr>
        <w:t>Índice de cuadros</w:t>
      </w:r>
    </w:p>
    <w:p w14:paraId="6C2893D5" w14:textId="77777777" w:rsidR="00AA004F" w:rsidRDefault="00AA004F">
      <w:pPr>
        <w:pStyle w:val="Tabladeilustraciones"/>
        <w:tabs>
          <w:tab w:val="left" w:pos="1320"/>
          <w:tab w:val="right" w:leader="dot" w:pos="9114"/>
        </w:tabs>
        <w:rPr>
          <w:rFonts w:ascii="Times New Roman" w:eastAsia="Times New Roman" w:hAnsi="Times New Roman" w:cs="Times New Roman"/>
          <w:sz w:val="24"/>
        </w:rPr>
      </w:pPr>
    </w:p>
    <w:p w14:paraId="52216A6D" w14:textId="7C7FDEE0" w:rsidR="00AA004F" w:rsidRDefault="00AA004F">
      <w:pPr>
        <w:pStyle w:val="Tabladeilustraciones"/>
        <w:tabs>
          <w:tab w:val="left" w:pos="1320"/>
          <w:tab w:val="right" w:leader="dot" w:pos="9114"/>
        </w:tabs>
        <w:rPr>
          <w:noProof/>
        </w:rP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TOC \h \z \t "Cuadros" \c </w:instrText>
      </w:r>
      <w:r>
        <w:rPr>
          <w:rFonts w:ascii="Times New Roman" w:eastAsia="Times New Roman" w:hAnsi="Times New Roman" w:cs="Times New Roman"/>
          <w:sz w:val="24"/>
        </w:rPr>
        <w:fldChar w:fldCharType="separate"/>
      </w:r>
      <w:hyperlink w:anchor="_Toc133397051" w:history="1">
        <w:r w:rsidRPr="00A81EC7">
          <w:rPr>
            <w:rStyle w:val="Hipervnculo"/>
            <w:noProof/>
          </w:rPr>
          <w:t>Cuadro N°1.</w:t>
        </w:r>
        <w:r>
          <w:rPr>
            <w:noProof/>
          </w:rPr>
          <w:tab/>
        </w:r>
        <w:r w:rsidRPr="00A81EC7">
          <w:rPr>
            <w:rStyle w:val="Hipervnculo"/>
            <w:noProof/>
          </w:rPr>
          <w:t>Códigos EPSG para Costa Rica</w:t>
        </w:r>
        <w:r>
          <w:rPr>
            <w:noProof/>
            <w:webHidden/>
          </w:rPr>
          <w:tab/>
        </w:r>
        <w:r>
          <w:rPr>
            <w:noProof/>
            <w:webHidden/>
          </w:rPr>
          <w:fldChar w:fldCharType="begin"/>
        </w:r>
        <w:r>
          <w:rPr>
            <w:noProof/>
            <w:webHidden/>
          </w:rPr>
          <w:instrText xml:space="preserve"> PAGEREF _Toc133397051 \h </w:instrText>
        </w:r>
        <w:r>
          <w:rPr>
            <w:noProof/>
            <w:webHidden/>
          </w:rPr>
        </w:r>
        <w:r>
          <w:rPr>
            <w:noProof/>
            <w:webHidden/>
          </w:rPr>
          <w:fldChar w:fldCharType="separate"/>
        </w:r>
        <w:r w:rsidR="00B41C2B">
          <w:rPr>
            <w:noProof/>
            <w:webHidden/>
          </w:rPr>
          <w:t>15</w:t>
        </w:r>
        <w:r>
          <w:rPr>
            <w:noProof/>
            <w:webHidden/>
          </w:rPr>
          <w:fldChar w:fldCharType="end"/>
        </w:r>
      </w:hyperlink>
    </w:p>
    <w:p w14:paraId="66FCB1A9" w14:textId="2FDEA37E" w:rsidR="00AA004F" w:rsidRDefault="00000000">
      <w:pPr>
        <w:pStyle w:val="Tabladeilustraciones"/>
        <w:tabs>
          <w:tab w:val="left" w:pos="1320"/>
          <w:tab w:val="right" w:leader="dot" w:pos="9114"/>
        </w:tabs>
        <w:rPr>
          <w:noProof/>
        </w:rPr>
      </w:pPr>
      <w:hyperlink w:anchor="_Toc133397052" w:history="1">
        <w:r w:rsidR="00AA004F" w:rsidRPr="00A81EC7">
          <w:rPr>
            <w:rStyle w:val="Hipervnculo"/>
            <w:noProof/>
          </w:rPr>
          <w:t>Cuadro N°2.</w:t>
        </w:r>
        <w:r w:rsidR="00AA004F">
          <w:rPr>
            <w:noProof/>
          </w:rPr>
          <w:tab/>
        </w:r>
        <w:r w:rsidR="00AA004F" w:rsidRPr="00A81EC7">
          <w:rPr>
            <w:rStyle w:val="Hipervnculo"/>
            <w:noProof/>
          </w:rPr>
          <w:t>Exactitud Planimétrica para control y densificaciones</w:t>
        </w:r>
        <w:r w:rsidR="00AA004F">
          <w:rPr>
            <w:noProof/>
            <w:webHidden/>
          </w:rPr>
          <w:tab/>
        </w:r>
        <w:r w:rsidR="00AA004F">
          <w:rPr>
            <w:noProof/>
            <w:webHidden/>
          </w:rPr>
          <w:fldChar w:fldCharType="begin"/>
        </w:r>
        <w:r w:rsidR="00AA004F">
          <w:rPr>
            <w:noProof/>
            <w:webHidden/>
          </w:rPr>
          <w:instrText xml:space="preserve"> PAGEREF _Toc133397052 \h </w:instrText>
        </w:r>
        <w:r w:rsidR="00AA004F">
          <w:rPr>
            <w:noProof/>
            <w:webHidden/>
          </w:rPr>
        </w:r>
        <w:r w:rsidR="00AA004F">
          <w:rPr>
            <w:noProof/>
            <w:webHidden/>
          </w:rPr>
          <w:fldChar w:fldCharType="separate"/>
        </w:r>
        <w:r w:rsidR="00B41C2B">
          <w:rPr>
            <w:noProof/>
            <w:webHidden/>
          </w:rPr>
          <w:t>17</w:t>
        </w:r>
        <w:r w:rsidR="00AA004F">
          <w:rPr>
            <w:noProof/>
            <w:webHidden/>
          </w:rPr>
          <w:fldChar w:fldCharType="end"/>
        </w:r>
      </w:hyperlink>
    </w:p>
    <w:p w14:paraId="073886FA" w14:textId="3CDA1F79" w:rsidR="00AA004F" w:rsidRDefault="00000000">
      <w:pPr>
        <w:pStyle w:val="Tabladeilustraciones"/>
        <w:tabs>
          <w:tab w:val="left" w:pos="1320"/>
          <w:tab w:val="right" w:leader="dot" w:pos="9114"/>
        </w:tabs>
        <w:rPr>
          <w:noProof/>
        </w:rPr>
      </w:pPr>
      <w:hyperlink w:anchor="_Toc133397053" w:history="1">
        <w:r w:rsidR="00AA004F" w:rsidRPr="00A81EC7">
          <w:rPr>
            <w:rStyle w:val="Hipervnculo"/>
            <w:noProof/>
          </w:rPr>
          <w:t>Cuadro N°3.</w:t>
        </w:r>
        <w:r w:rsidR="00AA004F">
          <w:rPr>
            <w:noProof/>
          </w:rPr>
          <w:tab/>
        </w:r>
        <w:r w:rsidR="00AA004F" w:rsidRPr="00A81EC7">
          <w:rPr>
            <w:rStyle w:val="Hipervnculo"/>
            <w:noProof/>
          </w:rPr>
          <w:t>Exactitud Planimétrica para otras finalidades</w:t>
        </w:r>
        <w:r w:rsidR="00AA004F">
          <w:rPr>
            <w:noProof/>
            <w:webHidden/>
          </w:rPr>
          <w:tab/>
        </w:r>
        <w:r w:rsidR="00AA004F">
          <w:rPr>
            <w:noProof/>
            <w:webHidden/>
          </w:rPr>
          <w:fldChar w:fldCharType="begin"/>
        </w:r>
        <w:r w:rsidR="00AA004F">
          <w:rPr>
            <w:noProof/>
            <w:webHidden/>
          </w:rPr>
          <w:instrText xml:space="preserve"> PAGEREF _Toc133397053 \h </w:instrText>
        </w:r>
        <w:r w:rsidR="00AA004F">
          <w:rPr>
            <w:noProof/>
            <w:webHidden/>
          </w:rPr>
        </w:r>
        <w:r w:rsidR="00AA004F">
          <w:rPr>
            <w:noProof/>
            <w:webHidden/>
          </w:rPr>
          <w:fldChar w:fldCharType="separate"/>
        </w:r>
        <w:r w:rsidR="00B41C2B">
          <w:rPr>
            <w:noProof/>
            <w:webHidden/>
          </w:rPr>
          <w:t>19</w:t>
        </w:r>
        <w:r w:rsidR="00AA004F">
          <w:rPr>
            <w:noProof/>
            <w:webHidden/>
          </w:rPr>
          <w:fldChar w:fldCharType="end"/>
        </w:r>
      </w:hyperlink>
    </w:p>
    <w:p w14:paraId="1E9ECB7C" w14:textId="019175BD" w:rsidR="00AA004F" w:rsidRDefault="00000000">
      <w:pPr>
        <w:pStyle w:val="Tabladeilustraciones"/>
        <w:tabs>
          <w:tab w:val="left" w:pos="1320"/>
          <w:tab w:val="right" w:leader="dot" w:pos="9114"/>
        </w:tabs>
        <w:rPr>
          <w:noProof/>
        </w:rPr>
      </w:pPr>
      <w:hyperlink w:anchor="_Toc133397054" w:history="1">
        <w:r w:rsidR="00AA004F" w:rsidRPr="00A81EC7">
          <w:rPr>
            <w:rStyle w:val="Hipervnculo"/>
            <w:noProof/>
          </w:rPr>
          <w:t>Cuadro N°4.</w:t>
        </w:r>
        <w:r w:rsidR="00AA004F">
          <w:rPr>
            <w:noProof/>
          </w:rPr>
          <w:tab/>
        </w:r>
        <w:r w:rsidR="00AA004F" w:rsidRPr="00A81EC7">
          <w:rPr>
            <w:rStyle w:val="Hipervnculo"/>
            <w:noProof/>
          </w:rPr>
          <w:t>Exactitud altimétrica para control y densificaciones</w:t>
        </w:r>
        <w:r w:rsidR="00AA004F">
          <w:rPr>
            <w:noProof/>
            <w:webHidden/>
          </w:rPr>
          <w:tab/>
        </w:r>
        <w:r w:rsidR="00AA004F">
          <w:rPr>
            <w:noProof/>
            <w:webHidden/>
          </w:rPr>
          <w:fldChar w:fldCharType="begin"/>
        </w:r>
        <w:r w:rsidR="00AA004F">
          <w:rPr>
            <w:noProof/>
            <w:webHidden/>
          </w:rPr>
          <w:instrText xml:space="preserve"> PAGEREF _Toc133397054 \h </w:instrText>
        </w:r>
        <w:r w:rsidR="00AA004F">
          <w:rPr>
            <w:noProof/>
            <w:webHidden/>
          </w:rPr>
        </w:r>
        <w:r w:rsidR="00AA004F">
          <w:rPr>
            <w:noProof/>
            <w:webHidden/>
          </w:rPr>
          <w:fldChar w:fldCharType="separate"/>
        </w:r>
        <w:r w:rsidR="00B41C2B">
          <w:rPr>
            <w:noProof/>
            <w:webHidden/>
          </w:rPr>
          <w:t>20</w:t>
        </w:r>
        <w:r w:rsidR="00AA004F">
          <w:rPr>
            <w:noProof/>
            <w:webHidden/>
          </w:rPr>
          <w:fldChar w:fldCharType="end"/>
        </w:r>
      </w:hyperlink>
    </w:p>
    <w:p w14:paraId="4CF12365" w14:textId="7B646503" w:rsidR="00AA004F" w:rsidRDefault="00000000">
      <w:pPr>
        <w:pStyle w:val="Tabladeilustraciones"/>
        <w:tabs>
          <w:tab w:val="left" w:pos="1320"/>
          <w:tab w:val="right" w:leader="dot" w:pos="9114"/>
        </w:tabs>
        <w:rPr>
          <w:noProof/>
        </w:rPr>
      </w:pPr>
      <w:hyperlink w:anchor="_Toc133397055" w:history="1">
        <w:r w:rsidR="00AA004F" w:rsidRPr="00A81EC7">
          <w:rPr>
            <w:rStyle w:val="Hipervnculo"/>
            <w:noProof/>
          </w:rPr>
          <w:t>Cuadro N°5.</w:t>
        </w:r>
        <w:r w:rsidR="00AA004F">
          <w:rPr>
            <w:noProof/>
          </w:rPr>
          <w:tab/>
        </w:r>
        <w:r w:rsidR="00AA004F" w:rsidRPr="00A81EC7">
          <w:rPr>
            <w:rStyle w:val="Hipervnculo"/>
            <w:noProof/>
          </w:rPr>
          <w:t>Exactitud altimétrica para otras aplicaciones</w:t>
        </w:r>
        <w:r w:rsidR="00AA004F">
          <w:rPr>
            <w:noProof/>
            <w:webHidden/>
          </w:rPr>
          <w:tab/>
        </w:r>
        <w:r w:rsidR="00AA004F">
          <w:rPr>
            <w:noProof/>
            <w:webHidden/>
          </w:rPr>
          <w:fldChar w:fldCharType="begin"/>
        </w:r>
        <w:r w:rsidR="00AA004F">
          <w:rPr>
            <w:noProof/>
            <w:webHidden/>
          </w:rPr>
          <w:instrText xml:space="preserve"> PAGEREF _Toc133397055 \h </w:instrText>
        </w:r>
        <w:r w:rsidR="00AA004F">
          <w:rPr>
            <w:noProof/>
            <w:webHidden/>
          </w:rPr>
        </w:r>
        <w:r w:rsidR="00AA004F">
          <w:rPr>
            <w:noProof/>
            <w:webHidden/>
          </w:rPr>
          <w:fldChar w:fldCharType="separate"/>
        </w:r>
        <w:r w:rsidR="00B41C2B">
          <w:rPr>
            <w:noProof/>
            <w:webHidden/>
          </w:rPr>
          <w:t>20</w:t>
        </w:r>
        <w:r w:rsidR="00AA004F">
          <w:rPr>
            <w:noProof/>
            <w:webHidden/>
          </w:rPr>
          <w:fldChar w:fldCharType="end"/>
        </w:r>
      </w:hyperlink>
    </w:p>
    <w:p w14:paraId="3299B16D" w14:textId="59E7C13E" w:rsidR="006D2709" w:rsidRDefault="00AA004F">
      <w:pPr>
        <w:spacing w:after="11" w:line="249" w:lineRule="auto"/>
        <w:jc w:val="left"/>
        <w:rPr>
          <w:rFonts w:ascii="Times New Roman" w:eastAsia="Times New Roman" w:hAnsi="Times New Roman" w:cs="Times New Roman"/>
          <w:sz w:val="24"/>
        </w:rPr>
      </w:pPr>
      <w:r>
        <w:rPr>
          <w:rFonts w:ascii="Times New Roman" w:eastAsia="Times New Roman" w:hAnsi="Times New Roman" w:cs="Times New Roman"/>
          <w:sz w:val="24"/>
        </w:rPr>
        <w:fldChar w:fldCharType="end"/>
      </w:r>
    </w:p>
    <w:p w14:paraId="35F2600E" w14:textId="440B9F97" w:rsidR="00AA004F" w:rsidRDefault="00AA004F" w:rsidP="00AA004F">
      <w:pPr>
        <w:spacing w:after="0" w:line="259" w:lineRule="auto"/>
        <w:ind w:right="5"/>
        <w:jc w:val="center"/>
        <w:rPr>
          <w:b/>
          <w:sz w:val="24"/>
        </w:rPr>
      </w:pPr>
      <w:r>
        <w:rPr>
          <w:b/>
          <w:sz w:val="24"/>
        </w:rPr>
        <w:t>Índice de figuras</w:t>
      </w:r>
    </w:p>
    <w:p w14:paraId="603BE9B8" w14:textId="77777777" w:rsidR="00AA004F" w:rsidRDefault="00AA004F" w:rsidP="00AA004F">
      <w:pPr>
        <w:spacing w:after="0" w:line="259" w:lineRule="auto"/>
        <w:ind w:right="5"/>
        <w:jc w:val="center"/>
        <w:rPr>
          <w:b/>
          <w:sz w:val="24"/>
        </w:rPr>
      </w:pPr>
    </w:p>
    <w:p w14:paraId="5F0B3238" w14:textId="47BC36A6" w:rsidR="00AA004F" w:rsidRDefault="00AA004F">
      <w:pPr>
        <w:pStyle w:val="Tabladeilustraciones"/>
        <w:tabs>
          <w:tab w:val="left" w:pos="1540"/>
          <w:tab w:val="right" w:leader="dot" w:pos="9114"/>
        </w:tabs>
        <w:rPr>
          <w:rFonts w:asciiTheme="minorHAnsi" w:eastAsiaTheme="minorEastAsia" w:hAnsiTheme="minorHAnsi" w:cstheme="minorBidi"/>
          <w:noProof/>
          <w:color w:val="auto"/>
          <w:lang w:val="en-US" w:eastAsia="en-US"/>
        </w:rPr>
      </w:pPr>
      <w:r>
        <w:fldChar w:fldCharType="begin"/>
      </w:r>
      <w:r>
        <w:instrText xml:space="preserve"> TOC \h \z \t "Figuras" \c </w:instrText>
      </w:r>
      <w:r>
        <w:fldChar w:fldCharType="separate"/>
      </w:r>
      <w:hyperlink w:anchor="_Toc133397109" w:history="1">
        <w:r w:rsidRPr="00392CA9">
          <w:rPr>
            <w:rStyle w:val="Hipervnculo"/>
            <w:noProof/>
          </w:rPr>
          <w:t>Figura N°1.</w:t>
        </w:r>
        <w:r>
          <w:rPr>
            <w:rFonts w:asciiTheme="minorHAnsi" w:eastAsiaTheme="minorEastAsia" w:hAnsiTheme="minorHAnsi" w:cstheme="minorBidi"/>
            <w:noProof/>
            <w:color w:val="auto"/>
            <w:lang w:val="en-US" w:eastAsia="en-US"/>
          </w:rPr>
          <w:tab/>
        </w:r>
        <w:r w:rsidRPr="00392CA9">
          <w:rPr>
            <w:rStyle w:val="Hipervnculo"/>
            <w:noProof/>
          </w:rPr>
          <w:t>Relación entre Sistemas de Coordenadas de Referencia para Costa Rica</w:t>
        </w:r>
        <w:r>
          <w:rPr>
            <w:noProof/>
            <w:webHidden/>
          </w:rPr>
          <w:tab/>
        </w:r>
        <w:r>
          <w:rPr>
            <w:noProof/>
            <w:webHidden/>
          </w:rPr>
          <w:fldChar w:fldCharType="begin"/>
        </w:r>
        <w:r>
          <w:rPr>
            <w:noProof/>
            <w:webHidden/>
          </w:rPr>
          <w:instrText xml:space="preserve"> PAGEREF _Toc133397109 \h </w:instrText>
        </w:r>
        <w:r>
          <w:rPr>
            <w:noProof/>
            <w:webHidden/>
          </w:rPr>
        </w:r>
        <w:r>
          <w:rPr>
            <w:noProof/>
            <w:webHidden/>
          </w:rPr>
          <w:fldChar w:fldCharType="separate"/>
        </w:r>
        <w:r w:rsidR="00B41C2B">
          <w:rPr>
            <w:noProof/>
            <w:webHidden/>
          </w:rPr>
          <w:t>16</w:t>
        </w:r>
        <w:r>
          <w:rPr>
            <w:noProof/>
            <w:webHidden/>
          </w:rPr>
          <w:fldChar w:fldCharType="end"/>
        </w:r>
      </w:hyperlink>
    </w:p>
    <w:p w14:paraId="1C293E83" w14:textId="4B92778B" w:rsidR="00AA004F" w:rsidRDefault="00AA004F" w:rsidP="00AA004F">
      <w:pPr>
        <w:spacing w:after="0" w:line="259" w:lineRule="auto"/>
        <w:ind w:right="5"/>
        <w:jc w:val="center"/>
      </w:pPr>
      <w:r>
        <w:fldChar w:fldCharType="end"/>
      </w:r>
    </w:p>
    <w:p w14:paraId="07E5CA93" w14:textId="77777777" w:rsidR="006D2709" w:rsidRDefault="006D2709">
      <w:pPr>
        <w:spacing w:after="11" w:line="249" w:lineRule="auto"/>
        <w:jc w:val="left"/>
        <w:rPr>
          <w:rFonts w:ascii="Times New Roman" w:eastAsia="Times New Roman" w:hAnsi="Times New Roman" w:cs="Times New Roman"/>
          <w:sz w:val="24"/>
        </w:rPr>
      </w:pPr>
    </w:p>
    <w:p w14:paraId="098F7B61" w14:textId="77777777" w:rsidR="00AA004F" w:rsidRDefault="00AA004F">
      <w:pPr>
        <w:spacing w:after="11" w:line="249" w:lineRule="auto"/>
        <w:jc w:val="left"/>
        <w:rPr>
          <w:rFonts w:ascii="Times New Roman" w:eastAsia="Times New Roman" w:hAnsi="Times New Roman" w:cs="Times New Roman"/>
          <w:sz w:val="24"/>
        </w:rPr>
      </w:pPr>
    </w:p>
    <w:p w14:paraId="50A50C5C" w14:textId="77777777" w:rsidR="00F10BF8" w:rsidRDefault="00F10BF8">
      <w:pPr>
        <w:spacing w:after="160" w:line="259" w:lineRule="auto"/>
        <w:ind w:left="0" w:firstLine="0"/>
        <w:jc w:val="left"/>
        <w:rPr>
          <w:b/>
          <w:sz w:val="24"/>
        </w:rPr>
      </w:pPr>
      <w:r>
        <w:rPr>
          <w:b/>
          <w:sz w:val="24"/>
        </w:rPr>
        <w:br w:type="page"/>
      </w:r>
    </w:p>
    <w:p w14:paraId="7B9F2770" w14:textId="0FA539BF" w:rsidR="00BC2F1E" w:rsidRDefault="0044112F">
      <w:pPr>
        <w:spacing w:after="11" w:line="249" w:lineRule="auto"/>
        <w:jc w:val="left"/>
      </w:pPr>
      <w:r>
        <w:rPr>
          <w:b/>
          <w:sz w:val="24"/>
        </w:rPr>
        <w:t>Acrónimos y sigl</w:t>
      </w:r>
      <w:r w:rsidR="00F10BF8">
        <w:rPr>
          <w:b/>
          <w:sz w:val="24"/>
        </w:rPr>
        <w:t>as</w:t>
      </w:r>
    </w:p>
    <w:p w14:paraId="7B9F2771" w14:textId="77777777" w:rsidR="00BC2F1E" w:rsidRDefault="0044112F">
      <w:pPr>
        <w:spacing w:after="8" w:line="259" w:lineRule="auto"/>
        <w:ind w:left="360" w:firstLine="0"/>
        <w:jc w:val="left"/>
      </w:pPr>
      <w:r>
        <w:rPr>
          <w:b/>
        </w:rPr>
        <w:t xml:space="preserve"> </w:t>
      </w:r>
    </w:p>
    <w:p w14:paraId="6422858C" w14:textId="5C3FA696" w:rsidR="003D37C5" w:rsidRDefault="003D37C5">
      <w:pPr>
        <w:ind w:left="355"/>
        <w:rPr>
          <w:b/>
        </w:rPr>
      </w:pPr>
      <w:r>
        <w:rPr>
          <w:b/>
        </w:rPr>
        <w:t xml:space="preserve">BGI: </w:t>
      </w:r>
      <w:r w:rsidRPr="00EB4873">
        <w:rPr>
          <w:bCs/>
        </w:rPr>
        <w:t>B</w:t>
      </w:r>
      <w:r w:rsidR="00EB4873" w:rsidRPr="00EB4873">
        <w:rPr>
          <w:bCs/>
        </w:rPr>
        <w:t>u</w:t>
      </w:r>
      <w:r w:rsidRPr="00EB4873">
        <w:rPr>
          <w:bCs/>
        </w:rPr>
        <w:t xml:space="preserve">reau </w:t>
      </w:r>
      <w:proofErr w:type="spellStart"/>
      <w:r w:rsidRPr="00EB4873">
        <w:rPr>
          <w:bCs/>
        </w:rPr>
        <w:t>Gravimetrique</w:t>
      </w:r>
      <w:proofErr w:type="spellEnd"/>
      <w:r w:rsidRPr="00EB4873">
        <w:rPr>
          <w:bCs/>
        </w:rPr>
        <w:t xml:space="preserve"> Internacional </w:t>
      </w:r>
      <w:r w:rsidR="00EB4873" w:rsidRPr="00711224">
        <w:rPr>
          <w:bCs/>
        </w:rPr>
        <w:t>/ Bur</w:t>
      </w:r>
      <w:r w:rsidR="00711224" w:rsidRPr="00711224">
        <w:rPr>
          <w:bCs/>
        </w:rPr>
        <w:t>eau Gravimétrico Internacional</w:t>
      </w:r>
    </w:p>
    <w:p w14:paraId="5D627227" w14:textId="01D867B4" w:rsidR="00711224" w:rsidRPr="004A25EC" w:rsidRDefault="00711224">
      <w:pPr>
        <w:ind w:left="355"/>
        <w:rPr>
          <w:b/>
        </w:rPr>
      </w:pPr>
      <w:r w:rsidRPr="004A25EC">
        <w:rPr>
          <w:b/>
        </w:rPr>
        <w:t xml:space="preserve">BKG: </w:t>
      </w:r>
      <w:proofErr w:type="spellStart"/>
      <w:r w:rsidR="000A6E4B" w:rsidRPr="004A25EC">
        <w:rPr>
          <w:bCs/>
        </w:rPr>
        <w:t>Bundesamt</w:t>
      </w:r>
      <w:proofErr w:type="spellEnd"/>
      <w:r w:rsidR="000A6E4B" w:rsidRPr="004A25EC">
        <w:rPr>
          <w:bCs/>
        </w:rPr>
        <w:t xml:space="preserve"> </w:t>
      </w:r>
      <w:proofErr w:type="spellStart"/>
      <w:r w:rsidR="000A6E4B" w:rsidRPr="004A25EC">
        <w:rPr>
          <w:bCs/>
        </w:rPr>
        <w:t>für</w:t>
      </w:r>
      <w:proofErr w:type="spellEnd"/>
      <w:r w:rsidR="000A6E4B" w:rsidRPr="004A25EC">
        <w:rPr>
          <w:bCs/>
        </w:rPr>
        <w:t xml:space="preserve"> </w:t>
      </w:r>
      <w:proofErr w:type="spellStart"/>
      <w:r w:rsidR="000A6E4B" w:rsidRPr="004A25EC">
        <w:rPr>
          <w:bCs/>
        </w:rPr>
        <w:t>Kartographie</w:t>
      </w:r>
      <w:proofErr w:type="spellEnd"/>
      <w:r w:rsidR="000A6E4B" w:rsidRPr="004A25EC">
        <w:rPr>
          <w:bCs/>
        </w:rPr>
        <w:t xml:space="preserve"> </w:t>
      </w:r>
      <w:proofErr w:type="spellStart"/>
      <w:r w:rsidR="000A6E4B" w:rsidRPr="004A25EC">
        <w:rPr>
          <w:bCs/>
        </w:rPr>
        <w:t>und</w:t>
      </w:r>
      <w:proofErr w:type="spellEnd"/>
      <w:r w:rsidR="000A6E4B" w:rsidRPr="004A25EC">
        <w:rPr>
          <w:bCs/>
        </w:rPr>
        <w:t xml:space="preserve"> </w:t>
      </w:r>
      <w:proofErr w:type="spellStart"/>
      <w:r w:rsidR="000A6E4B" w:rsidRPr="004A25EC">
        <w:rPr>
          <w:bCs/>
        </w:rPr>
        <w:t>Geodäsie</w:t>
      </w:r>
      <w:proofErr w:type="spellEnd"/>
      <w:r w:rsidR="0012057D" w:rsidRPr="004A25EC">
        <w:rPr>
          <w:bCs/>
        </w:rPr>
        <w:t xml:space="preserve"> / </w:t>
      </w:r>
      <w:r w:rsidR="004A25EC" w:rsidRPr="004A25EC">
        <w:rPr>
          <w:bCs/>
        </w:rPr>
        <w:t>Bureau de Cartog</w:t>
      </w:r>
      <w:r w:rsidR="004A25EC">
        <w:rPr>
          <w:bCs/>
        </w:rPr>
        <w:t>rafía y Geodesia</w:t>
      </w:r>
    </w:p>
    <w:p w14:paraId="78AAE4B9" w14:textId="10E6B524" w:rsidR="004C2DD1" w:rsidRDefault="004C2DD1">
      <w:pPr>
        <w:ind w:left="355"/>
        <w:rPr>
          <w:bCs/>
        </w:rPr>
      </w:pPr>
      <w:r>
        <w:rPr>
          <w:b/>
        </w:rPr>
        <w:t xml:space="preserve">CN: </w:t>
      </w:r>
      <w:r w:rsidRPr="004C2DD1">
        <w:rPr>
          <w:bCs/>
        </w:rPr>
        <w:t>Catastro Nacional</w:t>
      </w:r>
    </w:p>
    <w:p w14:paraId="701AE276" w14:textId="1307ABC3" w:rsidR="004C2DD1" w:rsidRDefault="004C2DD1">
      <w:pPr>
        <w:ind w:left="355"/>
        <w:rPr>
          <w:b/>
          <w:bCs/>
        </w:rPr>
      </w:pPr>
      <w:r>
        <w:rPr>
          <w:b/>
          <w:bCs/>
        </w:rPr>
        <w:t xml:space="preserve">CR05: </w:t>
      </w:r>
      <w:r w:rsidRPr="004C2DD1">
        <w:t>Costa Rica 2005</w:t>
      </w:r>
    </w:p>
    <w:p w14:paraId="36EDFFC2" w14:textId="28552159" w:rsidR="004D21A7" w:rsidRDefault="004D21A7">
      <w:pPr>
        <w:ind w:left="355"/>
      </w:pPr>
      <w:r w:rsidRPr="004D21A7">
        <w:rPr>
          <w:b/>
          <w:bCs/>
        </w:rPr>
        <w:t>CRTM05</w:t>
      </w:r>
      <w:r>
        <w:rPr>
          <w:b/>
          <w:bCs/>
        </w:rPr>
        <w:t xml:space="preserve">: </w:t>
      </w:r>
      <w:r>
        <w:t>Costa Rica Transversa Mercator del año 2005.</w:t>
      </w:r>
    </w:p>
    <w:p w14:paraId="0FEB814E" w14:textId="192E7495" w:rsidR="004C2DD1" w:rsidRPr="004C2DD1" w:rsidRDefault="004C2DD1">
      <w:pPr>
        <w:ind w:left="355"/>
        <w:rPr>
          <w:b/>
          <w:bCs/>
        </w:rPr>
      </w:pPr>
      <w:r w:rsidRPr="004C2DD1">
        <w:rPr>
          <w:b/>
          <w:bCs/>
        </w:rPr>
        <w:t>CR-SIRGAS</w:t>
      </w:r>
      <w:r>
        <w:rPr>
          <w:b/>
          <w:bCs/>
        </w:rPr>
        <w:t xml:space="preserve">: </w:t>
      </w:r>
      <w:r w:rsidRPr="004C2DD1">
        <w:t>Costa Rica</w:t>
      </w:r>
      <w:r>
        <w:t xml:space="preserve"> SIRGAS</w:t>
      </w:r>
    </w:p>
    <w:p w14:paraId="7B9F2776" w14:textId="0B423450" w:rsidR="00BC2F1E" w:rsidRDefault="0044112F" w:rsidP="00015CC4">
      <w:pPr>
        <w:spacing w:after="11" w:line="259" w:lineRule="auto"/>
        <w:ind w:left="360" w:firstLine="0"/>
        <w:jc w:val="left"/>
      </w:pPr>
      <w:r>
        <w:rPr>
          <w:b/>
        </w:rPr>
        <w:t>GNSS</w:t>
      </w:r>
      <w:r>
        <w:t xml:space="preserve">: Global </w:t>
      </w:r>
      <w:proofErr w:type="spellStart"/>
      <w:r>
        <w:t>Navigation</w:t>
      </w:r>
      <w:proofErr w:type="spellEnd"/>
      <w:r>
        <w:t xml:space="preserve"> </w:t>
      </w:r>
      <w:proofErr w:type="spellStart"/>
      <w:r>
        <w:t>Satellite</w:t>
      </w:r>
      <w:proofErr w:type="spellEnd"/>
      <w:r>
        <w:t xml:space="preserve"> </w:t>
      </w:r>
      <w:proofErr w:type="spellStart"/>
      <w:r>
        <w:t>System</w:t>
      </w:r>
      <w:proofErr w:type="spellEnd"/>
      <w:r>
        <w:t xml:space="preserve"> / Sistema Global de Navegación por Satélite </w:t>
      </w:r>
    </w:p>
    <w:p w14:paraId="1FB40FC7" w14:textId="14513A9C" w:rsidR="004D21A7" w:rsidRPr="00876793" w:rsidRDefault="004D21A7" w:rsidP="00015CC4">
      <w:pPr>
        <w:spacing w:after="16" w:line="259" w:lineRule="auto"/>
        <w:ind w:left="360" w:firstLine="0"/>
        <w:jc w:val="left"/>
      </w:pPr>
      <w:r w:rsidRPr="00876793">
        <w:rPr>
          <w:b/>
          <w:bCs/>
        </w:rPr>
        <w:t xml:space="preserve">GRS80: </w:t>
      </w:r>
      <w:proofErr w:type="spellStart"/>
      <w:r w:rsidRPr="00876793">
        <w:t>Geodetic</w:t>
      </w:r>
      <w:proofErr w:type="spellEnd"/>
      <w:r w:rsidRPr="00876793">
        <w:t xml:space="preserve"> Reference </w:t>
      </w:r>
      <w:proofErr w:type="spellStart"/>
      <w:r w:rsidRPr="00876793">
        <w:t>System</w:t>
      </w:r>
      <w:proofErr w:type="spellEnd"/>
      <w:r w:rsidRPr="00876793">
        <w:t xml:space="preserve"> 1980</w:t>
      </w:r>
      <w:r w:rsidR="00876793" w:rsidRPr="00876793">
        <w:t xml:space="preserve"> / Sistema Geodésico de R</w:t>
      </w:r>
      <w:r w:rsidR="00876793">
        <w:t>eferencia 1980</w:t>
      </w:r>
    </w:p>
    <w:p w14:paraId="7B9F277A" w14:textId="1D1045C4" w:rsidR="00BC2F1E" w:rsidRDefault="0044112F" w:rsidP="00015CC4">
      <w:pPr>
        <w:spacing w:after="16" w:line="259" w:lineRule="auto"/>
        <w:ind w:left="360" w:firstLine="0"/>
        <w:jc w:val="left"/>
      </w:pPr>
      <w:r>
        <w:rPr>
          <w:b/>
        </w:rPr>
        <w:t>IAGS</w:t>
      </w:r>
      <w:r>
        <w:t xml:space="preserve">: </w:t>
      </w:r>
      <w:proofErr w:type="spellStart"/>
      <w:r>
        <w:t>Interamerican</w:t>
      </w:r>
      <w:proofErr w:type="spellEnd"/>
      <w:r>
        <w:t xml:space="preserve"> </w:t>
      </w:r>
      <w:proofErr w:type="spellStart"/>
      <w:r>
        <w:t>Geodesic</w:t>
      </w:r>
      <w:proofErr w:type="spellEnd"/>
      <w:r>
        <w:t xml:space="preserve"> </w:t>
      </w:r>
      <w:proofErr w:type="spellStart"/>
      <w:r>
        <w:t>Service</w:t>
      </w:r>
      <w:proofErr w:type="spellEnd"/>
      <w:r>
        <w:t xml:space="preserve"> / Servicio Geodésico Interamericano </w:t>
      </w:r>
    </w:p>
    <w:p w14:paraId="297E5FE0" w14:textId="40DA9844" w:rsidR="00B56947" w:rsidRDefault="00B56947" w:rsidP="00015CC4">
      <w:pPr>
        <w:spacing w:after="16" w:line="259" w:lineRule="auto"/>
        <w:ind w:left="360" w:firstLine="0"/>
        <w:jc w:val="left"/>
        <w:rPr>
          <w:bCs/>
        </w:rPr>
      </w:pPr>
      <w:r w:rsidRPr="00BD5437">
        <w:rPr>
          <w:b/>
        </w:rPr>
        <w:t xml:space="preserve">IERS: </w:t>
      </w:r>
      <w:r w:rsidRPr="00BD5437">
        <w:rPr>
          <w:bCs/>
        </w:rPr>
        <w:t xml:space="preserve">International </w:t>
      </w:r>
      <w:proofErr w:type="spellStart"/>
      <w:r w:rsidRPr="00BD5437">
        <w:rPr>
          <w:bCs/>
        </w:rPr>
        <w:t>Earth</w:t>
      </w:r>
      <w:proofErr w:type="spellEnd"/>
      <w:r w:rsidRPr="00BD5437">
        <w:rPr>
          <w:bCs/>
        </w:rPr>
        <w:t xml:space="preserve"> </w:t>
      </w:r>
      <w:proofErr w:type="spellStart"/>
      <w:r w:rsidRPr="00BD5437">
        <w:rPr>
          <w:bCs/>
        </w:rPr>
        <w:t>Rotation</w:t>
      </w:r>
      <w:proofErr w:type="spellEnd"/>
      <w:r w:rsidR="00BD5437" w:rsidRPr="00BD5437">
        <w:rPr>
          <w:bCs/>
        </w:rPr>
        <w:t xml:space="preserve"> </w:t>
      </w:r>
      <w:proofErr w:type="spellStart"/>
      <w:r w:rsidR="00BD5437" w:rsidRPr="00BD5437">
        <w:rPr>
          <w:bCs/>
        </w:rPr>
        <w:t>Service</w:t>
      </w:r>
      <w:proofErr w:type="spellEnd"/>
      <w:r w:rsidR="00BD5437" w:rsidRPr="00BD5437">
        <w:rPr>
          <w:bCs/>
        </w:rPr>
        <w:t xml:space="preserve"> / Servicio Internacional</w:t>
      </w:r>
      <w:r w:rsidR="00BD5437">
        <w:rPr>
          <w:bCs/>
        </w:rPr>
        <w:t xml:space="preserve"> de Rotación de la Tierra</w:t>
      </w:r>
    </w:p>
    <w:p w14:paraId="7B9F277C" w14:textId="3F11D0A7" w:rsidR="00BC2F1E" w:rsidRDefault="0044112F">
      <w:pPr>
        <w:ind w:left="355"/>
      </w:pPr>
      <w:r>
        <w:rPr>
          <w:b/>
        </w:rPr>
        <w:t>IGN</w:t>
      </w:r>
      <w:r>
        <w:t xml:space="preserve">: Instituto Geográfico Nacional  </w:t>
      </w:r>
    </w:p>
    <w:p w14:paraId="398EE0B5" w14:textId="05DD990A" w:rsidR="00B56947" w:rsidRDefault="00B56947" w:rsidP="00015CC4">
      <w:pPr>
        <w:spacing w:after="16" w:line="259" w:lineRule="auto"/>
        <w:ind w:left="360" w:firstLine="0"/>
        <w:jc w:val="left"/>
      </w:pPr>
      <w:r>
        <w:rPr>
          <w:b/>
        </w:rPr>
        <w:t xml:space="preserve">ITRS: </w:t>
      </w:r>
      <w:r>
        <w:t xml:space="preserve">International </w:t>
      </w:r>
      <w:proofErr w:type="spellStart"/>
      <w:r>
        <w:t>Terrestrial</w:t>
      </w:r>
      <w:proofErr w:type="spellEnd"/>
      <w:r>
        <w:t xml:space="preserve"> Reference </w:t>
      </w:r>
      <w:proofErr w:type="spellStart"/>
      <w:r>
        <w:t>System</w:t>
      </w:r>
      <w:proofErr w:type="spellEnd"/>
      <w:r>
        <w:t xml:space="preserve"> / Sistema Internacional de Referencia Terrestre</w:t>
      </w:r>
    </w:p>
    <w:p w14:paraId="7B9F277E" w14:textId="6D2B84B4" w:rsidR="00BC2F1E" w:rsidRDefault="0044112F">
      <w:pPr>
        <w:ind w:left="355"/>
      </w:pPr>
      <w:r>
        <w:rPr>
          <w:b/>
        </w:rPr>
        <w:t>ITRF:</w:t>
      </w:r>
      <w:r>
        <w:t xml:space="preserve"> International </w:t>
      </w:r>
      <w:proofErr w:type="spellStart"/>
      <w:r>
        <w:t>Terrestrial</w:t>
      </w:r>
      <w:proofErr w:type="spellEnd"/>
      <w:r>
        <w:t xml:space="preserve"> Reference </w:t>
      </w:r>
      <w:proofErr w:type="spellStart"/>
      <w:proofErr w:type="gramStart"/>
      <w:r>
        <w:t>Frame</w:t>
      </w:r>
      <w:proofErr w:type="spellEnd"/>
      <w:proofErr w:type="gramEnd"/>
      <w:r>
        <w:t xml:space="preserve"> / Marco Internacional de Referencia Terrestre </w:t>
      </w:r>
    </w:p>
    <w:p w14:paraId="7B9F2780" w14:textId="43B5B2FD" w:rsidR="00BC2F1E" w:rsidRDefault="0044112F" w:rsidP="00015CC4">
      <w:pPr>
        <w:spacing w:after="16" w:line="259" w:lineRule="auto"/>
        <w:ind w:left="360" w:firstLine="0"/>
        <w:jc w:val="left"/>
      </w:pPr>
      <w:r>
        <w:rPr>
          <w:b/>
        </w:rPr>
        <w:t>LCRN:</w:t>
      </w:r>
      <w:r>
        <w:t xml:space="preserve"> Lambert Costa Rica Norte </w:t>
      </w:r>
    </w:p>
    <w:p w14:paraId="7B9F2782" w14:textId="74BA2279" w:rsidR="00BC2F1E" w:rsidRDefault="0044112F" w:rsidP="00015CC4">
      <w:pPr>
        <w:spacing w:after="16" w:line="259" w:lineRule="auto"/>
        <w:ind w:left="360" w:firstLine="0"/>
        <w:jc w:val="left"/>
      </w:pPr>
      <w:r>
        <w:rPr>
          <w:b/>
        </w:rPr>
        <w:t xml:space="preserve">LCRS: </w:t>
      </w:r>
      <w:r>
        <w:t xml:space="preserve">Lambert Costa Rica Sur </w:t>
      </w:r>
    </w:p>
    <w:p w14:paraId="7B9F2784" w14:textId="23C96203" w:rsidR="00BC2F1E" w:rsidRDefault="0044112F" w:rsidP="00015CC4">
      <w:pPr>
        <w:spacing w:after="16" w:line="259" w:lineRule="auto"/>
        <w:ind w:left="360" w:firstLine="0"/>
        <w:jc w:val="left"/>
      </w:pPr>
      <w:r>
        <w:rPr>
          <w:b/>
        </w:rPr>
        <w:t>NGS</w:t>
      </w:r>
      <w:r>
        <w:t xml:space="preserve">: </w:t>
      </w:r>
      <w:proofErr w:type="spellStart"/>
      <w:r>
        <w:t>National</w:t>
      </w:r>
      <w:proofErr w:type="spellEnd"/>
      <w:r>
        <w:t xml:space="preserve"> </w:t>
      </w:r>
      <w:proofErr w:type="spellStart"/>
      <w:r>
        <w:t>Geodetic</w:t>
      </w:r>
      <w:proofErr w:type="spellEnd"/>
      <w:r>
        <w:t xml:space="preserve"> </w:t>
      </w:r>
      <w:proofErr w:type="spellStart"/>
      <w:r>
        <w:t>Survey</w:t>
      </w:r>
      <w:proofErr w:type="spellEnd"/>
      <w:r>
        <w:t xml:space="preserve"> / Servicio Geodésico de los Estados Unidos de América </w:t>
      </w:r>
    </w:p>
    <w:p w14:paraId="1B325C9B" w14:textId="3EC3D7D5" w:rsidR="00B56947" w:rsidRDefault="00B56947">
      <w:pPr>
        <w:ind w:left="355"/>
        <w:rPr>
          <w:bCs/>
        </w:rPr>
      </w:pPr>
      <w:r>
        <w:rPr>
          <w:b/>
        </w:rPr>
        <w:t xml:space="preserve">RI: </w:t>
      </w:r>
      <w:r w:rsidRPr="00B56947">
        <w:rPr>
          <w:bCs/>
        </w:rPr>
        <w:t>Registro Inmobiliario</w:t>
      </w:r>
    </w:p>
    <w:p w14:paraId="78550932" w14:textId="2ABFC75C" w:rsidR="00B56947" w:rsidRDefault="00B56947">
      <w:pPr>
        <w:ind w:left="355"/>
        <w:rPr>
          <w:bCs/>
        </w:rPr>
      </w:pPr>
      <w:r>
        <w:rPr>
          <w:b/>
        </w:rPr>
        <w:t xml:space="preserve">RN: </w:t>
      </w:r>
      <w:r w:rsidRPr="00B56947">
        <w:rPr>
          <w:bCs/>
        </w:rPr>
        <w:t>Registro Nacional</w:t>
      </w:r>
    </w:p>
    <w:p w14:paraId="7B9F2786" w14:textId="12AD3E0E" w:rsidR="00BC2F1E" w:rsidRDefault="0044112F">
      <w:pPr>
        <w:ind w:left="355"/>
      </w:pPr>
      <w:r>
        <w:rPr>
          <w:b/>
        </w:rPr>
        <w:t>RGNA:</w:t>
      </w:r>
      <w:r>
        <w:t xml:space="preserve"> Red Geodésica Nacional Activa </w:t>
      </w:r>
    </w:p>
    <w:p w14:paraId="7B9F2788" w14:textId="77777777" w:rsidR="00BC2F1E" w:rsidRDefault="0044112F">
      <w:pPr>
        <w:ind w:left="355"/>
      </w:pPr>
      <w:r>
        <w:rPr>
          <w:b/>
        </w:rPr>
        <w:t>RGNP:</w:t>
      </w:r>
      <w:r>
        <w:t xml:space="preserve"> Red Geodésica Nacional Pasiva </w:t>
      </w:r>
    </w:p>
    <w:p w14:paraId="7B9F278A" w14:textId="52D478FE" w:rsidR="00BC2F1E" w:rsidRDefault="0044112F">
      <w:pPr>
        <w:ind w:left="355"/>
      </w:pPr>
      <w:r>
        <w:rPr>
          <w:b/>
        </w:rPr>
        <w:t>SIRGAS:</w:t>
      </w:r>
      <w:r>
        <w:t xml:space="preserve"> Sistema de Referencia Geo</w:t>
      </w:r>
      <w:r w:rsidR="004C2DD1">
        <w:t>désico</w:t>
      </w:r>
      <w:r>
        <w:t xml:space="preserve"> para las Américas </w:t>
      </w:r>
    </w:p>
    <w:p w14:paraId="7B9F278E" w14:textId="77777777" w:rsidR="00BC2F1E" w:rsidRPr="00876793" w:rsidRDefault="0044112F">
      <w:pPr>
        <w:ind w:left="355"/>
        <w:rPr>
          <w:lang w:val="en-US"/>
        </w:rPr>
      </w:pPr>
      <w:r w:rsidRPr="00876793">
        <w:rPr>
          <w:b/>
          <w:lang w:val="en-US"/>
        </w:rPr>
        <w:t>WGS84:</w:t>
      </w:r>
      <w:r w:rsidRPr="00876793">
        <w:rPr>
          <w:lang w:val="en-US"/>
        </w:rPr>
        <w:t xml:space="preserve"> World Geodetic System of 1984 / Sistema </w:t>
      </w:r>
      <w:proofErr w:type="spellStart"/>
      <w:r w:rsidRPr="00876793">
        <w:rPr>
          <w:lang w:val="en-US"/>
        </w:rPr>
        <w:t>Geodésico</w:t>
      </w:r>
      <w:proofErr w:type="spellEnd"/>
      <w:r w:rsidRPr="00876793">
        <w:rPr>
          <w:lang w:val="en-US"/>
        </w:rPr>
        <w:t xml:space="preserve"> Mundial de 1984 </w:t>
      </w:r>
    </w:p>
    <w:p w14:paraId="7B9F278F" w14:textId="77777777" w:rsidR="00BC2F1E" w:rsidRPr="00876793" w:rsidRDefault="0044112F">
      <w:pPr>
        <w:spacing w:after="0" w:line="259" w:lineRule="auto"/>
        <w:ind w:left="0" w:firstLine="0"/>
        <w:jc w:val="left"/>
        <w:rPr>
          <w:lang w:val="en-US"/>
        </w:rPr>
      </w:pPr>
      <w:r w:rsidRPr="00876793">
        <w:rPr>
          <w:rFonts w:ascii="Times New Roman" w:eastAsia="Times New Roman" w:hAnsi="Times New Roman" w:cs="Times New Roman"/>
          <w:sz w:val="24"/>
          <w:lang w:val="en-US"/>
        </w:rPr>
        <w:t xml:space="preserve"> </w:t>
      </w:r>
    </w:p>
    <w:p w14:paraId="7B9F2790" w14:textId="77777777" w:rsidR="00BC2F1E" w:rsidRPr="00876793" w:rsidRDefault="0044112F">
      <w:pPr>
        <w:spacing w:after="0" w:line="259" w:lineRule="auto"/>
        <w:ind w:left="0" w:firstLine="0"/>
        <w:jc w:val="left"/>
        <w:rPr>
          <w:lang w:val="en-US"/>
        </w:rPr>
      </w:pPr>
      <w:r w:rsidRPr="00876793">
        <w:rPr>
          <w:rFonts w:ascii="Times New Roman" w:eastAsia="Times New Roman" w:hAnsi="Times New Roman" w:cs="Times New Roman"/>
          <w:sz w:val="24"/>
          <w:lang w:val="en-US"/>
        </w:rPr>
        <w:t xml:space="preserve"> </w:t>
      </w:r>
    </w:p>
    <w:p w14:paraId="7B9F2791" w14:textId="77777777" w:rsidR="00BC2F1E" w:rsidRPr="00876793" w:rsidRDefault="00BC2F1E">
      <w:pPr>
        <w:rPr>
          <w:lang w:val="en-US"/>
        </w:rPr>
        <w:sectPr w:rsidR="00BC2F1E" w:rsidRPr="00876793">
          <w:headerReference w:type="even" r:id="rId17"/>
          <w:headerReference w:type="default" r:id="rId18"/>
          <w:footerReference w:type="even" r:id="rId19"/>
          <w:footerReference w:type="default" r:id="rId20"/>
          <w:headerReference w:type="first" r:id="rId21"/>
          <w:footerReference w:type="first" r:id="rId22"/>
          <w:pgSz w:w="12240" w:h="15840"/>
          <w:pgMar w:top="1758" w:right="1414" w:bottom="1530" w:left="1702" w:header="514" w:footer="515" w:gutter="0"/>
          <w:pgNumType w:fmt="upperRoman" w:start="1"/>
          <w:cols w:space="720"/>
        </w:sectPr>
      </w:pPr>
    </w:p>
    <w:p w14:paraId="7B9F2792" w14:textId="77777777" w:rsidR="00BC2F1E" w:rsidRDefault="0044112F">
      <w:pPr>
        <w:pStyle w:val="Ttulo1"/>
        <w:ind w:left="-5"/>
      </w:pPr>
      <w:bookmarkStart w:id="0" w:name="_Toc132808390"/>
      <w:r>
        <w:t>1.</w:t>
      </w:r>
      <w:r>
        <w:rPr>
          <w:rFonts w:ascii="Arial" w:eastAsia="Arial" w:hAnsi="Arial" w:cs="Arial"/>
        </w:rPr>
        <w:t xml:space="preserve"> </w:t>
      </w:r>
      <w:r>
        <w:t>Introducción</w:t>
      </w:r>
      <w:bookmarkEnd w:id="0"/>
      <w:r>
        <w:t xml:space="preserve"> </w:t>
      </w:r>
    </w:p>
    <w:p w14:paraId="7B9F2793" w14:textId="77777777" w:rsidR="00BC2F1E" w:rsidRDefault="0044112F">
      <w:pPr>
        <w:spacing w:after="0" w:line="259" w:lineRule="auto"/>
        <w:ind w:left="0" w:firstLine="0"/>
        <w:jc w:val="left"/>
      </w:pPr>
      <w:r>
        <w:t xml:space="preserve"> </w:t>
      </w:r>
    </w:p>
    <w:p w14:paraId="7B9F2794" w14:textId="09B45846" w:rsidR="00BC2F1E" w:rsidRPr="006920D0" w:rsidRDefault="0044112F">
      <w:pPr>
        <w:spacing w:after="204"/>
        <w:rPr>
          <w:color w:val="auto"/>
        </w:rPr>
      </w:pPr>
      <w:r w:rsidRPr="006920D0">
        <w:rPr>
          <w:color w:val="auto"/>
        </w:rPr>
        <w:t xml:space="preserve">El Instituto Geográfico Nacional (IGN) es el ente del Estado costarricense encargado de producir, analizar y divulgar la información geoespacial </w:t>
      </w:r>
      <w:r w:rsidR="006920D0" w:rsidRPr="006920D0">
        <w:rPr>
          <w:color w:val="auto"/>
        </w:rPr>
        <w:t>georreferenciada</w:t>
      </w:r>
      <w:r w:rsidRPr="006920D0">
        <w:rPr>
          <w:color w:val="auto"/>
        </w:rPr>
        <w:t xml:space="preserve"> y de la exactitud necesaria para la protección de los recursos del Estado, la soberanía y el desarrollo integral del país. Además, de suministrar a la sociedad y al Estado información de calidad, pertinente, veraz, técnicamente vigente y oportuna, a efecto de coadyuvar en proyectos de desarrollo que realicen los sectores público y privado. </w:t>
      </w:r>
    </w:p>
    <w:p w14:paraId="1BB42287" w14:textId="182C553D" w:rsidR="00874FFD" w:rsidRPr="006920D0" w:rsidRDefault="0044112F">
      <w:pPr>
        <w:spacing w:after="204"/>
        <w:rPr>
          <w:color w:val="auto"/>
        </w:rPr>
      </w:pPr>
      <w:r w:rsidRPr="006976B3">
        <w:rPr>
          <w:color w:val="auto"/>
        </w:rPr>
        <w:t xml:space="preserve">Mediante el </w:t>
      </w:r>
      <w:r w:rsidR="006920D0" w:rsidRPr="006976B3">
        <w:rPr>
          <w:color w:val="auto"/>
        </w:rPr>
        <w:t>D</w:t>
      </w:r>
      <w:r w:rsidRPr="006976B3">
        <w:rPr>
          <w:color w:val="auto"/>
        </w:rPr>
        <w:t xml:space="preserve">ecreto </w:t>
      </w:r>
      <w:r w:rsidR="006920D0" w:rsidRPr="006976B3">
        <w:rPr>
          <w:color w:val="auto"/>
        </w:rPr>
        <w:t>E</w:t>
      </w:r>
      <w:r w:rsidRPr="006976B3">
        <w:rPr>
          <w:color w:val="auto"/>
        </w:rPr>
        <w:t>jecutivo N°33797</w:t>
      </w:r>
      <w:r w:rsidR="00056D55" w:rsidRPr="006976B3">
        <w:rPr>
          <w:color w:val="auto"/>
        </w:rPr>
        <w:t>-</w:t>
      </w:r>
      <w:r w:rsidRPr="006976B3">
        <w:rPr>
          <w:color w:val="auto"/>
        </w:rPr>
        <w:t xml:space="preserve">MJ-MOPT </w:t>
      </w:r>
      <w:r w:rsidR="00BA6951" w:rsidRPr="006976B3">
        <w:rPr>
          <w:i/>
          <w:iCs/>
          <w:color w:val="auto"/>
        </w:rPr>
        <w:t>Declara como datum horizontal oficial para Costa Rica, el CR05, enlazado al Marco Internacional de Referencia Terrestre (ITRF2000) del Servicio Internacional de Rotación de la Tierra (IERS) para la época de medición 2005.83</w:t>
      </w:r>
      <w:r w:rsidR="00BA6951" w:rsidRPr="006976B3">
        <w:rPr>
          <w:color w:val="auto"/>
        </w:rPr>
        <w:t xml:space="preserve"> </w:t>
      </w:r>
      <w:r w:rsidRPr="006976B3">
        <w:rPr>
          <w:color w:val="auto"/>
        </w:rPr>
        <w:t>del 30 de marzo del 2007</w:t>
      </w:r>
      <w:r w:rsidR="00056D55" w:rsidRPr="006976B3">
        <w:rPr>
          <w:color w:val="auto"/>
        </w:rPr>
        <w:t xml:space="preserve"> y publicado en el Diario Oficial La Gaceta N°108 del 06 de junio del 2007</w:t>
      </w:r>
      <w:r w:rsidRPr="006976B3">
        <w:rPr>
          <w:color w:val="auto"/>
        </w:rPr>
        <w:t xml:space="preserve">, se oficializó el sistema CR05 como oficial para Costa Rica, con el propósito de garantizar la accesibilidad y la validez de las coordenadas que definen el marco de referencia. </w:t>
      </w:r>
      <w:r w:rsidR="00265B4C" w:rsidRPr="006976B3">
        <w:rPr>
          <w:color w:val="auto"/>
        </w:rPr>
        <w:t xml:space="preserve">De igual manera y en consecuencia de los </w:t>
      </w:r>
      <w:r w:rsidR="000674BF" w:rsidRPr="006976B3">
        <w:rPr>
          <w:color w:val="auto"/>
        </w:rPr>
        <w:t xml:space="preserve">avances en el sistema oficial de coordenadas </w:t>
      </w:r>
      <w:r w:rsidR="007516C6" w:rsidRPr="006976B3">
        <w:rPr>
          <w:color w:val="auto"/>
        </w:rPr>
        <w:t>mediante el</w:t>
      </w:r>
      <w:r w:rsidR="00C1728A" w:rsidRPr="006976B3">
        <w:rPr>
          <w:color w:val="auto"/>
        </w:rPr>
        <w:t xml:space="preserve"> </w:t>
      </w:r>
      <w:r w:rsidR="00EC1AFB" w:rsidRPr="006976B3">
        <w:rPr>
          <w:color w:val="auto"/>
        </w:rPr>
        <w:t>D</w:t>
      </w:r>
      <w:r w:rsidR="00C1728A" w:rsidRPr="006976B3">
        <w:rPr>
          <w:color w:val="auto"/>
        </w:rPr>
        <w:t xml:space="preserve">ecreto </w:t>
      </w:r>
      <w:r w:rsidR="00EC1AFB" w:rsidRPr="006976B3">
        <w:rPr>
          <w:color w:val="auto"/>
        </w:rPr>
        <w:t>E</w:t>
      </w:r>
      <w:r w:rsidR="00C1728A" w:rsidRPr="006976B3">
        <w:rPr>
          <w:color w:val="auto"/>
        </w:rPr>
        <w:t>jecutivo N°40962-MJP</w:t>
      </w:r>
      <w:r w:rsidR="0079032E" w:rsidRPr="006976B3">
        <w:rPr>
          <w:color w:val="auto"/>
        </w:rPr>
        <w:t xml:space="preserve"> </w:t>
      </w:r>
      <w:r w:rsidR="00BA6951" w:rsidRPr="006976B3">
        <w:rPr>
          <w:i/>
          <w:iCs/>
          <w:color w:val="auto"/>
        </w:rPr>
        <w:t>Actualización del Sistema Geodésico de Referencia Horizontal Oficial para Costa Rica</w:t>
      </w:r>
      <w:r w:rsidR="00BA6951" w:rsidRPr="006976B3">
        <w:rPr>
          <w:color w:val="auto"/>
        </w:rPr>
        <w:t xml:space="preserve"> </w:t>
      </w:r>
      <w:r w:rsidR="0016544D" w:rsidRPr="006976B3">
        <w:rPr>
          <w:color w:val="auto"/>
        </w:rPr>
        <w:t xml:space="preserve">del </w:t>
      </w:r>
      <w:r w:rsidR="00056D55" w:rsidRPr="006976B3">
        <w:rPr>
          <w:color w:val="auto"/>
        </w:rPr>
        <w:t>24 de enero del 2018, publicado en el Diario Oficial La Gaceta N°66 del 17</w:t>
      </w:r>
      <w:r w:rsidR="0016544D" w:rsidRPr="006976B3">
        <w:rPr>
          <w:color w:val="auto"/>
        </w:rPr>
        <w:t xml:space="preserve"> de abril de 2018</w:t>
      </w:r>
      <w:r w:rsidR="00056D55" w:rsidRPr="006976B3">
        <w:rPr>
          <w:color w:val="auto"/>
        </w:rPr>
        <w:t xml:space="preserve">, </w:t>
      </w:r>
      <w:r w:rsidR="00B658C6" w:rsidRPr="006976B3">
        <w:rPr>
          <w:color w:val="auto"/>
        </w:rPr>
        <w:t xml:space="preserve">se establece </w:t>
      </w:r>
      <w:r w:rsidR="0079032E" w:rsidRPr="006976B3">
        <w:rPr>
          <w:color w:val="auto"/>
        </w:rPr>
        <w:t xml:space="preserve">la Actualización del Sistema Geodésico de Referencia Horizontal Oficial para Costa Rica </w:t>
      </w:r>
      <w:r w:rsidR="00B658C6" w:rsidRPr="006976B3">
        <w:rPr>
          <w:color w:val="auto"/>
        </w:rPr>
        <w:t>cambiando del</w:t>
      </w:r>
      <w:r w:rsidR="005E2E15" w:rsidRPr="006976B3">
        <w:rPr>
          <w:color w:val="auto"/>
        </w:rPr>
        <w:t xml:space="preserve"> </w:t>
      </w:r>
      <w:r w:rsidR="008A0884" w:rsidRPr="006976B3">
        <w:rPr>
          <w:color w:val="auto"/>
        </w:rPr>
        <w:t xml:space="preserve">sistema geodésico </w:t>
      </w:r>
      <w:r w:rsidR="00B658C6" w:rsidRPr="006976B3">
        <w:rPr>
          <w:color w:val="auto"/>
        </w:rPr>
        <w:t xml:space="preserve">CR05 </w:t>
      </w:r>
      <w:r w:rsidR="008A0884" w:rsidRPr="006976B3">
        <w:rPr>
          <w:color w:val="auto"/>
        </w:rPr>
        <w:t>al denominado CR</w:t>
      </w:r>
      <w:r w:rsidR="0079032E" w:rsidRPr="006976B3">
        <w:rPr>
          <w:color w:val="auto"/>
        </w:rPr>
        <w:t>-SIRGAS.</w:t>
      </w:r>
      <w:r w:rsidR="00B658C6" w:rsidRPr="006920D0">
        <w:rPr>
          <w:color w:val="auto"/>
        </w:rPr>
        <w:t xml:space="preserve"> </w:t>
      </w:r>
    </w:p>
    <w:p w14:paraId="59810FC2" w14:textId="0326027F" w:rsidR="00123A96" w:rsidRPr="006920D0" w:rsidRDefault="00123A96">
      <w:pPr>
        <w:spacing w:after="204"/>
        <w:rPr>
          <w:color w:val="auto"/>
        </w:rPr>
      </w:pPr>
      <w:r w:rsidRPr="006920D0">
        <w:rPr>
          <w:color w:val="auto"/>
        </w:rPr>
        <w:t xml:space="preserve">CR-SIRGAS es un sistema geodésico dinámico </w:t>
      </w:r>
      <w:r w:rsidR="00B9232B" w:rsidRPr="006920D0">
        <w:rPr>
          <w:color w:val="auto"/>
        </w:rPr>
        <w:t>al que</w:t>
      </w:r>
      <w:r w:rsidRPr="006920D0">
        <w:rPr>
          <w:color w:val="auto"/>
        </w:rPr>
        <w:t xml:space="preserve"> se </w:t>
      </w:r>
      <w:r w:rsidR="00503721" w:rsidRPr="006920D0">
        <w:rPr>
          <w:color w:val="auto"/>
        </w:rPr>
        <w:t xml:space="preserve">puede acceder a través del Marco Geodésico Dinámico Nacional el cual es la infraestructura geodésica </w:t>
      </w:r>
      <w:r w:rsidR="00EC326A" w:rsidRPr="006920D0">
        <w:rPr>
          <w:color w:val="auto"/>
        </w:rPr>
        <w:t>de vínculo para los diferentes trabajos en materia de geodesia y topografía.</w:t>
      </w:r>
    </w:p>
    <w:p w14:paraId="30C1E517" w14:textId="05EEB2F1" w:rsidR="00EC326A" w:rsidRPr="006920D0" w:rsidRDefault="00EC326A">
      <w:pPr>
        <w:spacing w:after="204"/>
        <w:rPr>
          <w:color w:val="auto"/>
        </w:rPr>
      </w:pPr>
      <w:r w:rsidRPr="006920D0">
        <w:rPr>
          <w:color w:val="auto"/>
        </w:rPr>
        <w:t xml:space="preserve">La proyección </w:t>
      </w:r>
      <w:r w:rsidR="0016544D" w:rsidRPr="006920D0">
        <w:rPr>
          <w:color w:val="auto"/>
        </w:rPr>
        <w:t xml:space="preserve">CRTM05 </w:t>
      </w:r>
      <w:r w:rsidR="00384620" w:rsidRPr="006920D0">
        <w:rPr>
          <w:color w:val="auto"/>
        </w:rPr>
        <w:t xml:space="preserve">se mantiene como proyección oficial para la representación </w:t>
      </w:r>
      <w:r w:rsidR="00893802" w:rsidRPr="006920D0">
        <w:rPr>
          <w:color w:val="auto"/>
        </w:rPr>
        <w:t>cartográfica del espacio terrestre</w:t>
      </w:r>
      <w:r w:rsidR="000A6B6D" w:rsidRPr="006920D0">
        <w:rPr>
          <w:color w:val="auto"/>
        </w:rPr>
        <w:t xml:space="preserve"> y</w:t>
      </w:r>
      <w:r w:rsidR="00893802" w:rsidRPr="006920D0">
        <w:rPr>
          <w:color w:val="auto"/>
        </w:rPr>
        <w:t xml:space="preserve"> </w:t>
      </w:r>
      <w:r w:rsidR="0000219E" w:rsidRPr="006920D0">
        <w:rPr>
          <w:color w:val="auto"/>
        </w:rPr>
        <w:t>el mar territorial</w:t>
      </w:r>
      <w:r w:rsidR="000A6B6D" w:rsidRPr="006920D0">
        <w:rPr>
          <w:color w:val="auto"/>
        </w:rPr>
        <w:t xml:space="preserve">. En el caso del mar patrimonial y la Isla del Coco se habilitó en el Decreto Ejecutivo N°40962-MJP el uso oficial de la proyección UTM zonas 16 y </w:t>
      </w:r>
      <w:r w:rsidR="00577F5A" w:rsidRPr="006920D0">
        <w:rPr>
          <w:color w:val="auto"/>
        </w:rPr>
        <w:t>17</w:t>
      </w:r>
      <w:r w:rsidR="002E2DCB" w:rsidRPr="006920D0">
        <w:rPr>
          <w:color w:val="auto"/>
        </w:rPr>
        <w:t>,</w:t>
      </w:r>
      <w:r w:rsidR="00577F5A" w:rsidRPr="006920D0">
        <w:rPr>
          <w:color w:val="auto"/>
        </w:rPr>
        <w:t xml:space="preserve"> con lo cual se alcanza toda la representación del país según uso y necesidad.</w:t>
      </w:r>
    </w:p>
    <w:p w14:paraId="284C7C07" w14:textId="0EFB9BB7" w:rsidR="003E23C9" w:rsidRPr="006920D0" w:rsidRDefault="003E23C9">
      <w:pPr>
        <w:spacing w:after="204"/>
        <w:rPr>
          <w:color w:val="auto"/>
        </w:rPr>
      </w:pPr>
      <w:r w:rsidRPr="006920D0">
        <w:rPr>
          <w:color w:val="auto"/>
        </w:rPr>
        <w:t>Las referencias verticales de país se mantienen vinculadas a</w:t>
      </w:r>
      <w:r w:rsidR="0047358E" w:rsidRPr="006920D0">
        <w:rPr>
          <w:color w:val="auto"/>
        </w:rPr>
        <w:t xml:space="preserve"> la Red Vertical Nacional establecida en la década de 1940 de conformidad con lo</w:t>
      </w:r>
      <w:r w:rsidR="006920D0" w:rsidRPr="006920D0">
        <w:rPr>
          <w:color w:val="auto"/>
        </w:rPr>
        <w:t>s Decretos Ejecutivos N°33797</w:t>
      </w:r>
      <w:r w:rsidR="00056D55">
        <w:rPr>
          <w:color w:val="auto"/>
        </w:rPr>
        <w:t>-</w:t>
      </w:r>
      <w:r w:rsidR="006920D0" w:rsidRPr="006920D0">
        <w:rPr>
          <w:color w:val="auto"/>
        </w:rPr>
        <w:t>MJ-MOPT y N°40962</w:t>
      </w:r>
      <w:r w:rsidR="00056D55">
        <w:rPr>
          <w:color w:val="auto"/>
        </w:rPr>
        <w:t>-</w:t>
      </w:r>
      <w:r w:rsidR="006920D0" w:rsidRPr="006920D0">
        <w:rPr>
          <w:color w:val="auto"/>
        </w:rPr>
        <w:t>MJP</w:t>
      </w:r>
    </w:p>
    <w:p w14:paraId="7B9F2797" w14:textId="2D3C7581" w:rsidR="00BC2F1E" w:rsidRPr="006920D0" w:rsidRDefault="006920D0">
      <w:pPr>
        <w:spacing w:after="204"/>
        <w:rPr>
          <w:color w:val="auto"/>
        </w:rPr>
      </w:pPr>
      <w:r w:rsidRPr="006920D0">
        <w:rPr>
          <w:color w:val="auto"/>
        </w:rPr>
        <w:t>Finalmente,</w:t>
      </w:r>
      <w:r w:rsidR="0044112F" w:rsidRPr="006920D0">
        <w:rPr>
          <w:color w:val="auto"/>
        </w:rPr>
        <w:t xml:space="preserve"> esta norma técnica establece las especificaciones </w:t>
      </w:r>
      <w:r w:rsidRPr="006920D0">
        <w:rPr>
          <w:color w:val="auto"/>
        </w:rPr>
        <w:t xml:space="preserve">de exactitud </w:t>
      </w:r>
      <w:r w:rsidR="0044112F" w:rsidRPr="006920D0">
        <w:rPr>
          <w:color w:val="auto"/>
        </w:rPr>
        <w:t>que permitirán a los usuarios de datos geo</w:t>
      </w:r>
      <w:r w:rsidR="002625B9" w:rsidRPr="006920D0">
        <w:rPr>
          <w:color w:val="auto"/>
        </w:rPr>
        <w:t>espaciales</w:t>
      </w:r>
      <w:r w:rsidR="0044112F" w:rsidRPr="006920D0">
        <w:rPr>
          <w:color w:val="auto"/>
        </w:rPr>
        <w:t xml:space="preserve"> contar con información, puesta a su disposición por parte </w:t>
      </w:r>
      <w:r w:rsidR="008A0884" w:rsidRPr="006920D0">
        <w:rPr>
          <w:color w:val="auto"/>
        </w:rPr>
        <w:t>del IGN</w:t>
      </w:r>
      <w:r w:rsidR="0044112F" w:rsidRPr="006920D0">
        <w:rPr>
          <w:color w:val="auto"/>
        </w:rPr>
        <w:t xml:space="preserve">, que sea integrada con facilidad en sus procesos de producción y en la toma de decisiones; asimismo, se busca que los datos geodésicos muestren consistencia, compatibilidad y comparación en sus procesos, como resultado de la estandarización de </w:t>
      </w:r>
      <w:r w:rsidR="008A0884" w:rsidRPr="006920D0">
        <w:rPr>
          <w:color w:val="auto"/>
        </w:rPr>
        <w:t>estos</w:t>
      </w:r>
      <w:r w:rsidR="0044112F" w:rsidRPr="006920D0">
        <w:rPr>
          <w:color w:val="auto"/>
        </w:rPr>
        <w:t>.</w:t>
      </w:r>
    </w:p>
    <w:p w14:paraId="2B99FFB0" w14:textId="4DF2D9A1" w:rsidR="006920D0" w:rsidRDefault="006920D0">
      <w:pPr>
        <w:spacing w:after="160" w:line="259" w:lineRule="auto"/>
        <w:ind w:left="0" w:firstLine="0"/>
        <w:jc w:val="left"/>
        <w:rPr>
          <w:color w:val="7030A0"/>
        </w:rPr>
      </w:pPr>
      <w:r>
        <w:rPr>
          <w:color w:val="7030A0"/>
        </w:rPr>
        <w:br w:type="page"/>
      </w:r>
    </w:p>
    <w:p w14:paraId="7B9F27A1" w14:textId="4C585D4E" w:rsidR="00BC2F1E" w:rsidRDefault="0044112F" w:rsidP="002625B9">
      <w:pPr>
        <w:pStyle w:val="Ttulo1"/>
      </w:pPr>
      <w:r>
        <w:t xml:space="preserve"> </w:t>
      </w:r>
      <w:bookmarkStart w:id="1" w:name="_Toc132808391"/>
      <w:r>
        <w:t>2.</w:t>
      </w:r>
      <w:r>
        <w:rPr>
          <w:rFonts w:ascii="Arial" w:eastAsia="Arial" w:hAnsi="Arial" w:cs="Arial"/>
        </w:rPr>
        <w:t xml:space="preserve"> </w:t>
      </w:r>
      <w:r>
        <w:t>Antecedentes</w:t>
      </w:r>
      <w:bookmarkEnd w:id="1"/>
      <w:r>
        <w:t xml:space="preserve"> </w:t>
      </w:r>
    </w:p>
    <w:p w14:paraId="7B9F27A2" w14:textId="77777777" w:rsidR="00BC2F1E" w:rsidRDefault="0044112F">
      <w:pPr>
        <w:spacing w:after="0" w:line="259" w:lineRule="auto"/>
        <w:ind w:left="0" w:firstLine="0"/>
        <w:jc w:val="left"/>
      </w:pPr>
      <w:r>
        <w:t xml:space="preserve"> </w:t>
      </w:r>
    </w:p>
    <w:p w14:paraId="7B9F27A3" w14:textId="75F13B96" w:rsidR="00BC2F1E" w:rsidRDefault="0044112F">
      <w:r>
        <w:t>Con la creación del Instituto Geográfico Nacional en 1944 (Ley N</w:t>
      </w:r>
      <w:r w:rsidR="00075570">
        <w:t>°</w:t>
      </w:r>
      <w:r>
        <w:t>59 del 4 de julio</w:t>
      </w:r>
      <w:r w:rsidR="00075570">
        <w:t xml:space="preserve"> de 1944</w:t>
      </w:r>
      <w:r>
        <w:t xml:space="preserve">) inician las actividades cartográficas modernas, publicando sus primeros mapas a escala 1:50.000 en el año 1954. No obstante, desde sus inicios, una de las prioridades del IGN fue la normalización de los mapas y el sistema de referencia geodésico, lo cual se llevó a cabo con la cooperación del Servicio Geodésico Interamericano de los Estados Unidos de América (IAGS) y del Instituto Panamericano de Geografía e Historia (IPGH).  </w:t>
      </w:r>
    </w:p>
    <w:p w14:paraId="7B9F27A4" w14:textId="77777777" w:rsidR="00BC2F1E" w:rsidRDefault="0044112F">
      <w:pPr>
        <w:spacing w:after="16" w:line="259" w:lineRule="auto"/>
        <w:ind w:left="360" w:firstLine="0"/>
        <w:jc w:val="left"/>
      </w:pPr>
      <w:r>
        <w:t xml:space="preserve"> </w:t>
      </w:r>
    </w:p>
    <w:p w14:paraId="7B9F27A5" w14:textId="22DAD4B8" w:rsidR="00BC2F1E" w:rsidRDefault="0044112F">
      <w:r>
        <w:t xml:space="preserve">Para lograr la normalización de la cartografía y el sistema de referencia geodésico era necesario integrar </w:t>
      </w:r>
      <w:r w:rsidR="000B4339">
        <w:t xml:space="preserve">el </w:t>
      </w:r>
      <w:proofErr w:type="gramStart"/>
      <w:r w:rsidR="00794A01">
        <w:t xml:space="preserve">marco geodésico </w:t>
      </w:r>
      <w:r>
        <w:t>o red geodésica</w:t>
      </w:r>
      <w:proofErr w:type="gramEnd"/>
      <w:r>
        <w:t xml:space="preserve"> </w:t>
      </w:r>
      <w:r w:rsidR="002C4595">
        <w:t xml:space="preserve">antigua </w:t>
      </w:r>
      <w:r>
        <w:t xml:space="preserve">a los sistemas </w:t>
      </w:r>
      <w:r w:rsidR="00365D94">
        <w:t xml:space="preserve">geodésicos </w:t>
      </w:r>
      <w:r>
        <w:t xml:space="preserve">de países vecinos, usando un origen común para las posiciones de latitud y longitud (datum norteamericano).  Sin embargo, al no existir un enlace entre las </w:t>
      </w:r>
      <w:r w:rsidR="00365D94">
        <w:t>redes en</w:t>
      </w:r>
      <w:r>
        <w:t xml:space="preserve"> México, se estableció el datum en Ocotepeque, Honduras en 1935. El datum de Ocotepeque fue propagado </w:t>
      </w:r>
      <w:r w:rsidR="006A6AE1">
        <w:t xml:space="preserve">a través de las </w:t>
      </w:r>
      <w:r w:rsidR="00CF4D9E">
        <w:t>cadenas de triangulación</w:t>
      </w:r>
      <w:r>
        <w:t xml:space="preserve"> a toda Centroamérica y usado por Costa Rica en todos sus mapas. Aunque años después se realizó el enlace con México, el datum </w:t>
      </w:r>
      <w:r w:rsidR="00E73A18">
        <w:t>norteamericano</w:t>
      </w:r>
      <w:r>
        <w:t xml:space="preserve"> de 1927 o NAD27 no sustituyó al datum de Ocotepeque</w:t>
      </w:r>
      <w:r w:rsidR="00965138">
        <w:t xml:space="preserve"> como datum </w:t>
      </w:r>
      <w:r w:rsidR="00075570">
        <w:t>oficial,</w:t>
      </w:r>
      <w:r w:rsidR="00965138">
        <w:t xml:space="preserve"> pero </w:t>
      </w:r>
      <w:r w:rsidR="00145A45">
        <w:t xml:space="preserve">fue empleado en la realización de </w:t>
      </w:r>
      <w:r w:rsidR="00D70523">
        <w:t>una edición cartográfica</w:t>
      </w:r>
      <w:r>
        <w:t xml:space="preserve">. </w:t>
      </w:r>
    </w:p>
    <w:p w14:paraId="7B9F27A6" w14:textId="77777777" w:rsidR="00BC2F1E" w:rsidRDefault="0044112F">
      <w:pPr>
        <w:spacing w:after="16" w:line="259" w:lineRule="auto"/>
        <w:ind w:left="360" w:firstLine="0"/>
        <w:jc w:val="left"/>
      </w:pPr>
      <w:r>
        <w:t xml:space="preserve"> </w:t>
      </w:r>
    </w:p>
    <w:p w14:paraId="7B9F27A7" w14:textId="401F5988" w:rsidR="00BC2F1E" w:rsidRDefault="0044112F">
      <w:r>
        <w:t xml:space="preserve">Aunado a lo anterior, Costa Rica utilizó una proyección cartográfica diferente a la del resto de los países de América Central, propuesta y calculada por el IAGS. El Servicio Geodésico Interamericano realizó los cálculos necesarios y utilizó la </w:t>
      </w:r>
      <w:r>
        <w:rPr>
          <w:i/>
        </w:rPr>
        <w:t>“</w:t>
      </w:r>
      <w:r w:rsidR="00E73A18">
        <w:rPr>
          <w:i/>
        </w:rPr>
        <w:t>Proyección Cónica</w:t>
      </w:r>
      <w:r>
        <w:rPr>
          <w:i/>
        </w:rPr>
        <w:t xml:space="preserve"> Conforme de Lambert” </w:t>
      </w:r>
      <w:r>
        <w:t xml:space="preserve">para la conversión de valores geográficos a valores de cuadrícula en metros, dividiendo el país en dos partes: Costa Rica Norte y Costa Rica Sur. </w:t>
      </w:r>
      <w:r w:rsidR="00797F61">
        <w:t>Para evitar</w:t>
      </w:r>
      <w:r>
        <w:t xml:space="preserve"> coordenadas de cuadrículas negativas, se asignaron coordenadas métricas arbitrarias o falsas de origen. </w:t>
      </w:r>
    </w:p>
    <w:p w14:paraId="7B9F27A8" w14:textId="77777777" w:rsidR="00BC2F1E" w:rsidRDefault="0044112F">
      <w:pPr>
        <w:spacing w:after="16" w:line="259" w:lineRule="auto"/>
        <w:ind w:left="0" w:firstLine="0"/>
        <w:jc w:val="left"/>
      </w:pPr>
      <w:r>
        <w:t xml:space="preserve"> </w:t>
      </w:r>
    </w:p>
    <w:p w14:paraId="7B9F27A9" w14:textId="3001BCBD" w:rsidR="00BC2F1E" w:rsidRDefault="0044112F">
      <w:r>
        <w:t xml:space="preserve">En 1990, el Catastro Nacional con la cooperación de organismos internacionales estableció una red geodésica mediante técnicas de medición al sistema de posicionamiento global (GPS), y desarrolló una red geodésica y sistema cartográfico (CRTM90), iniciativa orientada a </w:t>
      </w:r>
      <w:r w:rsidR="00E73A18">
        <w:t>disponer de</w:t>
      </w:r>
      <w:r>
        <w:t xml:space="preserve"> una estructura geodésica homogénea y un nuevo sistema oficial de coordenadas para el mapa catastral del país. Sin </w:t>
      </w:r>
      <w:r w:rsidR="00B2574E">
        <w:t>embargo, no</w:t>
      </w:r>
      <w:r>
        <w:t xml:space="preserve"> se consolidó. Un nuevo intento se llevó a cabo en 1998 con el denominado proyecto </w:t>
      </w:r>
      <w:r w:rsidR="00E95FCE">
        <w:t>“</w:t>
      </w:r>
      <w:r>
        <w:t>TERRA</w:t>
      </w:r>
      <w:r w:rsidR="00E95FCE">
        <w:t>”</w:t>
      </w:r>
      <w:r>
        <w:t xml:space="preserve">, en el cual se definió una nueva red y se vinculó al Marco Internacional de Referencia Terrestre </w:t>
      </w:r>
      <w:r w:rsidR="00A20BF1">
        <w:t xml:space="preserve">de 1994 </w:t>
      </w:r>
      <w:r>
        <w:t>(ITRF</w:t>
      </w:r>
      <w:r w:rsidR="00A20BF1">
        <w:t>94</w:t>
      </w:r>
      <w:r>
        <w:t xml:space="preserve">) y se determina un vector de diferencia </w:t>
      </w:r>
      <w:r w:rsidR="006A4F6A">
        <w:t xml:space="preserve">aproximado </w:t>
      </w:r>
      <w:r>
        <w:t>de 7.5 m respecto a la definición hecha en 1990</w:t>
      </w:r>
      <w:sdt>
        <w:sdtPr>
          <w:id w:val="-1006354806"/>
          <w:citation/>
        </w:sdtPr>
        <w:sdtContent>
          <w:r w:rsidR="00A933E5">
            <w:fldChar w:fldCharType="begin"/>
          </w:r>
          <w:r w:rsidR="00A933E5">
            <w:instrText xml:space="preserve"> CITATION Dör04 \l 5130 </w:instrText>
          </w:r>
          <w:r w:rsidR="00A933E5">
            <w:fldChar w:fldCharType="separate"/>
          </w:r>
          <w:r w:rsidR="00A933E5">
            <w:rPr>
              <w:noProof/>
            </w:rPr>
            <w:t xml:space="preserve"> (Dörries Brune &amp; Roldán Rodríguez, 2004)</w:t>
          </w:r>
          <w:r w:rsidR="00A933E5">
            <w:fldChar w:fldCharType="end"/>
          </w:r>
        </w:sdtContent>
      </w:sdt>
      <w:r>
        <w:t xml:space="preserve">. Sin </w:t>
      </w:r>
      <w:r w:rsidR="00B2574E">
        <w:t>embargo,</w:t>
      </w:r>
      <w:r>
        <w:t xml:space="preserve"> dado que en 1999 el proyecto TERRA ya tenía productos cartográficos referidos al CRTM90 fue conveniente mantener esa definición y de igual forma nunca se oficializó.  </w:t>
      </w:r>
    </w:p>
    <w:p w14:paraId="7B9F27AA" w14:textId="77777777" w:rsidR="00BC2F1E" w:rsidRDefault="0044112F">
      <w:pPr>
        <w:spacing w:after="16" w:line="259" w:lineRule="auto"/>
        <w:ind w:left="0" w:firstLine="0"/>
        <w:jc w:val="left"/>
      </w:pPr>
      <w:r>
        <w:t xml:space="preserve"> </w:t>
      </w:r>
    </w:p>
    <w:p w14:paraId="7B9F27AB" w14:textId="5F9F7B05" w:rsidR="00BC2F1E" w:rsidRDefault="0044112F">
      <w:r>
        <w:t>En el año 2005 dentro del ámbito del Programa de Regularización de Catastro y el Registro, su Unidad Ejecutora, en coordinación con el Instituto Geográfico Nacional</w:t>
      </w:r>
      <w:r w:rsidR="00AB310A">
        <w:t xml:space="preserve"> y el entonces Catastro Nacional</w:t>
      </w:r>
      <w:r>
        <w:t xml:space="preserve">, realizó estudios técnicos necesarios para la definición de un nuevo marco geodésico en el país, que de conformidad con el Decreto </w:t>
      </w:r>
      <w:r w:rsidRPr="006976B3">
        <w:t xml:space="preserve">Ejecutivo </w:t>
      </w:r>
      <w:r w:rsidR="00BA6951" w:rsidRPr="006976B3">
        <w:t>N°</w:t>
      </w:r>
      <w:r w:rsidRPr="006976B3">
        <w:t xml:space="preserve">33797-MJ-MOPT </w:t>
      </w:r>
      <w:r w:rsidR="00BA6951" w:rsidRPr="006976B3">
        <w:rPr>
          <w:i/>
          <w:iCs/>
        </w:rPr>
        <w:t>Declara como datum horizontal oficial para Costa Rica, el CR05, enlazado al Marco Internacional de Referencia Terrestre (ITRF2000) del Servicio Internacional de Rotación de la Tierra (IERS) para la época de medición 2005.83</w:t>
      </w:r>
      <w:r w:rsidR="00BA6951" w:rsidRPr="006976B3">
        <w:t xml:space="preserve"> </w:t>
      </w:r>
      <w:r w:rsidRPr="006976B3">
        <w:t>del 30 de marzo del 2007, publicado en el Diario Oficial La Gaceta Nº108 del 06 de junio del 2007, crea el sistema de coordenadas horizontales para Costa</w:t>
      </w:r>
      <w:r>
        <w:t xml:space="preserve"> Rica, denominado CR05 y su proyección cartográfica asociada CRTM05</w:t>
      </w:r>
      <w:r w:rsidR="00494E55">
        <w:t xml:space="preserve"> válida para la representación en la parte continental del país</w:t>
      </w:r>
      <w:r>
        <w:t xml:space="preserve">.   </w:t>
      </w:r>
    </w:p>
    <w:p w14:paraId="7B9F27AC" w14:textId="77777777" w:rsidR="00BC2F1E" w:rsidRDefault="0044112F">
      <w:pPr>
        <w:spacing w:after="16" w:line="259" w:lineRule="auto"/>
        <w:ind w:left="0" w:firstLine="0"/>
        <w:jc w:val="left"/>
      </w:pPr>
      <w:r>
        <w:t xml:space="preserve"> </w:t>
      </w:r>
    </w:p>
    <w:p w14:paraId="7B9F27AD" w14:textId="77777777" w:rsidR="00BC2F1E" w:rsidRDefault="0044112F">
      <w:r>
        <w:t xml:space="preserve">Ese sistema se vinculó directamente a la red CORS administrada por el </w:t>
      </w:r>
      <w:proofErr w:type="spellStart"/>
      <w:r w:rsidRPr="002575D7">
        <w:rPr>
          <w:i/>
          <w:iCs/>
        </w:rPr>
        <w:t>National</w:t>
      </w:r>
      <w:proofErr w:type="spellEnd"/>
      <w:r w:rsidRPr="002575D7">
        <w:rPr>
          <w:i/>
          <w:iCs/>
        </w:rPr>
        <w:t xml:space="preserve"> </w:t>
      </w:r>
      <w:proofErr w:type="spellStart"/>
      <w:r w:rsidRPr="002575D7">
        <w:rPr>
          <w:i/>
          <w:iCs/>
        </w:rPr>
        <w:t>Geodetic</w:t>
      </w:r>
      <w:proofErr w:type="spellEnd"/>
      <w:r w:rsidRPr="002575D7">
        <w:rPr>
          <w:i/>
          <w:iCs/>
        </w:rPr>
        <w:t xml:space="preserve"> </w:t>
      </w:r>
      <w:proofErr w:type="spellStart"/>
      <w:r w:rsidRPr="002575D7">
        <w:rPr>
          <w:i/>
          <w:iCs/>
        </w:rPr>
        <w:t>Survey</w:t>
      </w:r>
      <w:proofErr w:type="spellEnd"/>
      <w:r>
        <w:t xml:space="preserve"> (NGS), agencia estadounidense encargada de la definición y mantenimiento del Sistema Espacial de Referencia Nacional en los Estados Unidos de América. Luego esta red CR05 se adoptó como sistema de referencia nacional, a pesar de habérsele omitido el vínculo a SIRGAS</w:t>
      </w:r>
      <w:r>
        <w:rPr>
          <w:vertAlign w:val="superscript"/>
        </w:rPr>
        <w:footnoteReference w:id="2"/>
      </w:r>
      <w:r>
        <w:t xml:space="preserve"> y de adolecer de una solución elaborada a partir de un software científico, que se rija por los más altos estándares en materia de redes geodésicas a nivel mundial. </w:t>
      </w:r>
    </w:p>
    <w:p w14:paraId="7B9F27AE" w14:textId="77777777" w:rsidR="00BC2F1E" w:rsidRDefault="0044112F">
      <w:pPr>
        <w:spacing w:after="16" w:line="259" w:lineRule="auto"/>
        <w:ind w:left="0" w:firstLine="0"/>
        <w:jc w:val="left"/>
      </w:pPr>
      <w:r>
        <w:t xml:space="preserve"> </w:t>
      </w:r>
    </w:p>
    <w:p w14:paraId="7B9F27AF" w14:textId="375429D2" w:rsidR="00BC2F1E" w:rsidRDefault="0044112F">
      <w:r>
        <w:t xml:space="preserve">Por otra parte, desde </w:t>
      </w:r>
      <w:r w:rsidR="00225A5B">
        <w:t>la concepción</w:t>
      </w:r>
      <w:r w:rsidR="002346C9">
        <w:t xml:space="preserve"> </w:t>
      </w:r>
      <w:r w:rsidR="00225A5B">
        <w:t xml:space="preserve">del CR05 se visualizó </w:t>
      </w:r>
      <w:r w:rsidR="0019707A">
        <w:t>tener</w:t>
      </w:r>
      <w:r>
        <w:t xml:space="preserve"> una red de estaciones de medición continua (GNSS) </w:t>
      </w:r>
      <w:r w:rsidR="00E42F1E">
        <w:t xml:space="preserve">unida a </w:t>
      </w:r>
      <w:r w:rsidR="00661866">
        <w:t xml:space="preserve">una </w:t>
      </w:r>
      <w:r>
        <w:t xml:space="preserve">red pasiva, que involucrara puntos de las redes antiguas del IGN y del </w:t>
      </w:r>
      <w:r w:rsidRPr="006976B3">
        <w:t xml:space="preserve">Catastro </w:t>
      </w:r>
      <w:r w:rsidR="00056D55" w:rsidRPr="006976B3">
        <w:t xml:space="preserve">Nacional </w:t>
      </w:r>
      <w:r w:rsidRPr="006976B3">
        <w:t>para calcular</w:t>
      </w:r>
      <w:r>
        <w:t xml:space="preserve"> las transformaciones de coordenadas, </w:t>
      </w:r>
      <w:r w:rsidR="00056D55" w:rsidRPr="006976B3">
        <w:t xml:space="preserve">siendo que </w:t>
      </w:r>
      <w:r w:rsidRPr="006976B3">
        <w:t xml:space="preserve">la red activa de Costa Rica no se establece sino hasta después de 5 años de haberse definido el sistema de referencia CR05; iniciando su funcionamiento a partir junio de 2010 bajo la administración del </w:t>
      </w:r>
      <w:r w:rsidR="00661866" w:rsidRPr="006976B3">
        <w:t>Registro Inmobiliario</w:t>
      </w:r>
      <w:r w:rsidRPr="006976B3">
        <w:t xml:space="preserve"> y desde mayo de 2013 </w:t>
      </w:r>
      <w:r w:rsidR="00046D78" w:rsidRPr="006976B3">
        <w:t xml:space="preserve">es </w:t>
      </w:r>
      <w:r w:rsidRPr="006976B3">
        <w:t>administrada</w:t>
      </w:r>
      <w:r>
        <w:t xml:space="preserve"> por el Instituto Geográfico Nacional.  </w:t>
      </w:r>
    </w:p>
    <w:p w14:paraId="7B9F27B0" w14:textId="77777777" w:rsidR="00BC2F1E" w:rsidRDefault="0044112F">
      <w:pPr>
        <w:spacing w:after="16" w:line="259" w:lineRule="auto"/>
        <w:ind w:left="0" w:firstLine="0"/>
        <w:jc w:val="left"/>
      </w:pPr>
      <w:r>
        <w:t xml:space="preserve"> </w:t>
      </w:r>
    </w:p>
    <w:p w14:paraId="7B9F27B1" w14:textId="3A0C8F03" w:rsidR="00BC2F1E" w:rsidRDefault="0044112F">
      <w:r>
        <w:t xml:space="preserve">La red activa está constituida por 8 estaciones GNSS de medición continúa pertenecientes al Registro Nacional y se encuentran instaladas en las sedes del Banco de Costa Rica de Puntarenas, Nicoya, Liberia, Limón, Ciudad Nelly, San Isidro del General, San Carlos y en el Registro Nacional. En este último se encuentra también instalado el servidor que administra todo el sistema y que recibe la </w:t>
      </w:r>
      <w:r w:rsidR="006539DB">
        <w:t>información de</w:t>
      </w:r>
      <w:r>
        <w:t xml:space="preserve"> las estaciones vía internet.  </w:t>
      </w:r>
    </w:p>
    <w:p w14:paraId="7B9F27B2" w14:textId="77777777" w:rsidR="00BC2F1E" w:rsidRDefault="0044112F">
      <w:pPr>
        <w:spacing w:after="16" w:line="259" w:lineRule="auto"/>
        <w:ind w:left="0" w:firstLine="0"/>
        <w:jc w:val="left"/>
      </w:pPr>
      <w:r>
        <w:t xml:space="preserve"> </w:t>
      </w:r>
    </w:p>
    <w:p w14:paraId="7B9F27B3" w14:textId="521FC672" w:rsidR="00BC2F1E" w:rsidRDefault="00287811">
      <w:r>
        <w:t xml:space="preserve">En el año 2014 se logra la incorporación de </w:t>
      </w:r>
      <w:r w:rsidR="00E14378">
        <w:t>l</w:t>
      </w:r>
      <w:r w:rsidR="0044112F">
        <w:t xml:space="preserve">as 8 estaciones </w:t>
      </w:r>
      <w:r w:rsidR="00E14378">
        <w:t>GNSS del Registro Nacional a</w:t>
      </w:r>
      <w:r w:rsidR="0044112F">
        <w:t xml:space="preserve"> la red continental SIRGAS-CON al igual que </w:t>
      </w:r>
      <w:r w:rsidR="00F23E39">
        <w:t xml:space="preserve">otras </w:t>
      </w:r>
      <w:r w:rsidR="0044112F">
        <w:t xml:space="preserve">estaciones pertenecientes a instituciones que </w:t>
      </w:r>
      <w:r w:rsidR="006539DB">
        <w:t>de acuerdo con</w:t>
      </w:r>
      <w:r w:rsidR="0044112F">
        <w:t xml:space="preserve"> sus finalidades y competencias contribuyen de forma directa al mantenimiento y densificación del Marco Geodésico </w:t>
      </w:r>
      <w:r w:rsidR="006539DB">
        <w:t xml:space="preserve">Dinámico </w:t>
      </w:r>
      <w:r w:rsidR="0044112F">
        <w:t xml:space="preserve">Nacional. </w:t>
      </w:r>
    </w:p>
    <w:p w14:paraId="7B9F27B4" w14:textId="77777777" w:rsidR="00BC2F1E" w:rsidRDefault="0044112F">
      <w:pPr>
        <w:spacing w:after="16" w:line="259" w:lineRule="auto"/>
        <w:ind w:left="360" w:firstLine="0"/>
        <w:jc w:val="left"/>
      </w:pPr>
      <w:r>
        <w:t xml:space="preserve"> </w:t>
      </w:r>
    </w:p>
    <w:p w14:paraId="7B9F27B5" w14:textId="763A2632" w:rsidR="00BC2F1E" w:rsidRDefault="00A665D1">
      <w:r>
        <w:t xml:space="preserve">Es mediante este vínculo </w:t>
      </w:r>
      <w:r w:rsidR="006602EB">
        <w:t>a la red SIRGAS-CON que se logra contar con soluciones semanales semilibres</w:t>
      </w:r>
      <w:r w:rsidR="00D53979">
        <w:t xml:space="preserve"> y soluciones multianuales </w:t>
      </w:r>
      <w:r w:rsidR="00C314ED">
        <w:t xml:space="preserve">que permitieron a Costa Rica </w:t>
      </w:r>
      <w:r w:rsidR="00E36AA1">
        <w:t xml:space="preserve">en el año 2018 </w:t>
      </w:r>
      <w:r w:rsidR="00F01C46">
        <w:t>a través</w:t>
      </w:r>
      <w:r w:rsidR="00E36AA1">
        <w:t xml:space="preserve"> </w:t>
      </w:r>
      <w:r w:rsidR="00F01C46">
        <w:t>d</w:t>
      </w:r>
      <w:r w:rsidR="00E36AA1">
        <w:t xml:space="preserve">el </w:t>
      </w:r>
      <w:r w:rsidR="007516C6">
        <w:t>Decreto Ejecutivo N°40962-MJP</w:t>
      </w:r>
      <w:r w:rsidR="00046D78" w:rsidRPr="006920D0">
        <w:rPr>
          <w:color w:val="auto"/>
        </w:rPr>
        <w:t xml:space="preserve"> </w:t>
      </w:r>
      <w:r w:rsidR="00046D78" w:rsidRPr="006976B3">
        <w:rPr>
          <w:i/>
          <w:iCs/>
          <w:color w:val="auto"/>
        </w:rPr>
        <w:t>Actualización del Sistema Geodésico de Referencia Horizontal Oficial para Costa Rica</w:t>
      </w:r>
      <w:r w:rsidR="00046D78" w:rsidRPr="006976B3">
        <w:rPr>
          <w:color w:val="auto"/>
        </w:rPr>
        <w:t xml:space="preserve"> del 24 de enero del 2018, publicado en el Diario Oficial La Gaceta N°66 del 17 de abril de 2018;</w:t>
      </w:r>
      <w:r w:rsidR="007516C6" w:rsidRPr="006976B3">
        <w:t xml:space="preserve"> </w:t>
      </w:r>
      <w:r w:rsidR="00C314ED" w:rsidRPr="006976B3">
        <w:t xml:space="preserve">pasar de </w:t>
      </w:r>
      <w:r w:rsidR="002A1DD4" w:rsidRPr="006976B3">
        <w:t xml:space="preserve">un marco geodésico estático CR05 a un </w:t>
      </w:r>
      <w:r w:rsidR="00E36AA1" w:rsidRPr="006976B3">
        <w:t>Marco Geodésico Dinámico Nacional CR-SIRGAS.</w:t>
      </w:r>
      <w:r w:rsidR="00B9475B" w:rsidRPr="006976B3">
        <w:t xml:space="preserve"> Así mismo se oficializó la proyección UTM</w:t>
      </w:r>
      <w:r w:rsidR="008C6D51" w:rsidRPr="006976B3">
        <w:t xml:space="preserve"> </w:t>
      </w:r>
      <w:r w:rsidR="004C5AFC" w:rsidRPr="006976B3">
        <w:t xml:space="preserve">zonas </w:t>
      </w:r>
      <w:r w:rsidR="00FD4FFD">
        <w:t>1</w:t>
      </w:r>
      <w:r w:rsidR="004C5AFC" w:rsidRPr="006976B3">
        <w:t xml:space="preserve">6 y 17 </w:t>
      </w:r>
      <w:r w:rsidR="008C6D51" w:rsidRPr="006976B3">
        <w:t xml:space="preserve">para la representación de </w:t>
      </w:r>
      <w:r w:rsidR="00F216D8" w:rsidRPr="006976B3">
        <w:t>la Isla del Coco</w:t>
      </w:r>
      <w:r w:rsidR="00784042" w:rsidRPr="006976B3">
        <w:t xml:space="preserve"> y </w:t>
      </w:r>
      <w:r w:rsidR="00C77BCD" w:rsidRPr="006976B3">
        <w:t>para la representación cartográfica de las áreas marinas e insulares jurisdiccionales en el océano Pacífico y el mar Caribe a partir de la línea de base del mar territorial.</w:t>
      </w:r>
    </w:p>
    <w:p w14:paraId="0447083B" w14:textId="7C95CD90" w:rsidR="001C1385" w:rsidRDefault="001C1385"/>
    <w:p w14:paraId="19FC1AA1" w14:textId="41FF7FE7" w:rsidR="00481979" w:rsidRDefault="00481979">
      <w:r w:rsidRPr="006976B3">
        <w:t xml:space="preserve">En el año 2020 se publica </w:t>
      </w:r>
      <w:r w:rsidR="00046D78" w:rsidRPr="006976B3">
        <w:t xml:space="preserve">en el Diario Oficial La Gaceta N°223 del 4 de setiembre del 2020, </w:t>
      </w:r>
      <w:r w:rsidRPr="006976B3">
        <w:t xml:space="preserve">la </w:t>
      </w:r>
      <w:r w:rsidR="00046D78" w:rsidRPr="006976B3">
        <w:t>D</w:t>
      </w:r>
      <w:r w:rsidR="008E7A37" w:rsidRPr="006976B3">
        <w:t>irectriz</w:t>
      </w:r>
      <w:r w:rsidRPr="006976B3">
        <w:t xml:space="preserve"> </w:t>
      </w:r>
      <w:r w:rsidR="00046D78" w:rsidRPr="006976B3">
        <w:t>N°</w:t>
      </w:r>
      <w:r w:rsidRPr="006976B3">
        <w:t>001-2020</w:t>
      </w:r>
      <w:r w:rsidR="00046D78" w:rsidRPr="006976B3">
        <w:t xml:space="preserve"> </w:t>
      </w:r>
      <w:r w:rsidR="00046D78" w:rsidRPr="006976B3">
        <w:rPr>
          <w:i/>
          <w:iCs/>
        </w:rPr>
        <w:t>Parámetros de transformación para pasar de las épocas 2014.59 a la 2019.24 en el ITRF14 correspondiente con CR-SIRGAS</w:t>
      </w:r>
      <w:r w:rsidR="00046D78" w:rsidRPr="006976B3">
        <w:t xml:space="preserve"> del 21 de agosto del 2020 emitida por </w:t>
      </w:r>
      <w:r w:rsidRPr="006976B3">
        <w:t xml:space="preserve">el Instituto Geográfico </w:t>
      </w:r>
      <w:r w:rsidR="005C3788" w:rsidRPr="006976B3">
        <w:t>Nacional</w:t>
      </w:r>
      <w:r w:rsidR="008E7A37" w:rsidRPr="006976B3">
        <w:t xml:space="preserve">. Esta directriz es </w:t>
      </w:r>
      <w:r w:rsidR="001C1564" w:rsidRPr="006976B3">
        <w:t>un</w:t>
      </w:r>
      <w:r w:rsidR="00AA206D" w:rsidRPr="006976B3">
        <w:t>a</w:t>
      </w:r>
      <w:r w:rsidR="001C1564" w:rsidRPr="006976B3">
        <w:t xml:space="preserve"> de l</w:t>
      </w:r>
      <w:r w:rsidR="00AA206D" w:rsidRPr="006976B3">
        <w:t>a</w:t>
      </w:r>
      <w:r w:rsidR="001C1564" w:rsidRPr="006976B3">
        <w:t xml:space="preserve">s </w:t>
      </w:r>
      <w:r w:rsidR="00AA206D" w:rsidRPr="006976B3">
        <w:t xml:space="preserve">soluciones </w:t>
      </w:r>
      <w:r w:rsidR="001C1564" w:rsidRPr="006976B3">
        <w:t>a seguir para</w:t>
      </w:r>
      <w:r w:rsidR="005C3788" w:rsidRPr="006976B3">
        <w:t xml:space="preserve"> actualizar </w:t>
      </w:r>
      <w:r w:rsidR="00E00F7B" w:rsidRPr="006976B3">
        <w:t xml:space="preserve">la información trasladada del </w:t>
      </w:r>
      <w:r w:rsidR="00AA206D" w:rsidRPr="006976B3">
        <w:t xml:space="preserve">CR05 a CR-SIRGAS y </w:t>
      </w:r>
      <w:r w:rsidR="00847518" w:rsidRPr="006976B3">
        <w:t xml:space="preserve">disminuir el efecto del cambio </w:t>
      </w:r>
      <w:r w:rsidR="00155A98" w:rsidRPr="006976B3">
        <w:t xml:space="preserve">en la posición </w:t>
      </w:r>
      <w:r w:rsidR="00847518" w:rsidRPr="006976B3">
        <w:t xml:space="preserve">en el tiempo </w:t>
      </w:r>
      <w:r w:rsidR="00155A98" w:rsidRPr="006976B3">
        <w:t>por tectónica de placas</w:t>
      </w:r>
      <w:r w:rsidR="00652DCA" w:rsidRPr="006976B3">
        <w:t>.</w:t>
      </w:r>
    </w:p>
    <w:p w14:paraId="7B9F27B6" w14:textId="77777777" w:rsidR="00BC2F1E" w:rsidRDefault="0044112F">
      <w:pPr>
        <w:spacing w:after="16" w:line="259" w:lineRule="auto"/>
        <w:ind w:left="0" w:firstLine="0"/>
        <w:jc w:val="left"/>
      </w:pPr>
      <w:r>
        <w:t xml:space="preserve"> </w:t>
      </w:r>
    </w:p>
    <w:p w14:paraId="5260BA84" w14:textId="7F40F7D7" w:rsidR="006920D0" w:rsidRDefault="0044112F">
      <w:pPr>
        <w:spacing w:after="585"/>
      </w:pPr>
      <w:r>
        <w:t xml:space="preserve">Es a partir </w:t>
      </w:r>
      <w:r w:rsidR="00BF2C74">
        <w:t xml:space="preserve">del Marco Geodésico Dinámico Nacional </w:t>
      </w:r>
      <w:r>
        <w:t xml:space="preserve">que se deben referenciar todos los levantamientos y actividades cartográficas y geodésicas que desarrollen en el territorio nacional toda dependencia pública, persona o entidad privada nacional o extranjera que emprendan o contraten trabajos geodésicos y cartográficos, contribuyéndose de esta forma a evitar el gasto público y obteniendo por otra parte información geográfica confiable, uniforme y comparable que sea de utilidad general y que apoye la toma de decisiones en los distintos niveles del Estado. </w:t>
      </w:r>
    </w:p>
    <w:p w14:paraId="7B9F27B8" w14:textId="77777777" w:rsidR="00BC2F1E" w:rsidRDefault="0044112F">
      <w:pPr>
        <w:pStyle w:val="Ttulo1"/>
        <w:spacing w:after="185"/>
        <w:ind w:left="-5"/>
      </w:pPr>
      <w:bookmarkStart w:id="2" w:name="_Toc132808392"/>
      <w:r>
        <w:t>3.</w:t>
      </w:r>
      <w:r>
        <w:rPr>
          <w:rFonts w:ascii="Arial" w:eastAsia="Arial" w:hAnsi="Arial" w:cs="Arial"/>
        </w:rPr>
        <w:t xml:space="preserve"> </w:t>
      </w:r>
      <w:r>
        <w:t>Disposiciones generales</w:t>
      </w:r>
      <w:bookmarkEnd w:id="2"/>
      <w:r>
        <w:t xml:space="preserve"> </w:t>
      </w:r>
    </w:p>
    <w:p w14:paraId="7B9F27B9" w14:textId="77777777" w:rsidR="00BC2F1E" w:rsidRDefault="0044112F">
      <w:pPr>
        <w:pStyle w:val="Ttulo2"/>
        <w:ind w:left="355"/>
      </w:pPr>
      <w:bookmarkStart w:id="3" w:name="_Toc132808393"/>
      <w:r>
        <w:t>3.1.</w:t>
      </w:r>
      <w:r>
        <w:rPr>
          <w:rFonts w:ascii="Arial" w:eastAsia="Arial" w:hAnsi="Arial" w:cs="Arial"/>
        </w:rPr>
        <w:t xml:space="preserve"> </w:t>
      </w:r>
      <w:r>
        <w:t xml:space="preserve"> Nomenclatura y nombre de la Norma Técnica:</w:t>
      </w:r>
      <w:bookmarkEnd w:id="3"/>
      <w:r>
        <w:t xml:space="preserve">  </w:t>
      </w:r>
    </w:p>
    <w:p w14:paraId="7B9F27BA" w14:textId="77777777" w:rsidR="00BC2F1E" w:rsidRDefault="0044112F">
      <w:pPr>
        <w:spacing w:after="0" w:line="259" w:lineRule="auto"/>
        <w:ind w:left="360" w:firstLine="0"/>
        <w:jc w:val="left"/>
      </w:pPr>
      <w:r>
        <w:t xml:space="preserve"> </w:t>
      </w:r>
    </w:p>
    <w:p w14:paraId="7B9F27BB" w14:textId="336966FC" w:rsidR="00BC2F1E" w:rsidRDefault="0044112F">
      <w:pPr>
        <w:spacing w:after="253" w:line="259" w:lineRule="auto"/>
        <w:ind w:left="826" w:firstLine="0"/>
        <w:jc w:val="left"/>
      </w:pPr>
      <w:r>
        <w:rPr>
          <w:b/>
        </w:rPr>
        <w:t>NTIG_CR01_01.20</w:t>
      </w:r>
      <w:r w:rsidR="00EB1B4B">
        <w:rPr>
          <w:b/>
        </w:rPr>
        <w:t>2</w:t>
      </w:r>
      <w:r w:rsidR="006E30DC">
        <w:rPr>
          <w:b/>
        </w:rPr>
        <w:t>3</w:t>
      </w:r>
      <w:r>
        <w:rPr>
          <w:b/>
        </w:rPr>
        <w:t xml:space="preserve">: </w:t>
      </w:r>
      <w:r>
        <w:rPr>
          <w:b/>
          <w:i/>
        </w:rPr>
        <w:t xml:space="preserve">Sistema de Referencia Geodésico de Costa Rica </w:t>
      </w:r>
    </w:p>
    <w:p w14:paraId="7B9F27BC" w14:textId="77777777" w:rsidR="00BC2F1E" w:rsidRDefault="0044112F">
      <w:pPr>
        <w:pStyle w:val="Ttulo2"/>
        <w:ind w:left="355"/>
      </w:pPr>
      <w:bookmarkStart w:id="4" w:name="_Toc132808394"/>
      <w:r>
        <w:t>3.2.</w:t>
      </w:r>
      <w:r>
        <w:rPr>
          <w:rFonts w:ascii="Arial" w:eastAsia="Arial" w:hAnsi="Arial" w:cs="Arial"/>
        </w:rPr>
        <w:t xml:space="preserve"> </w:t>
      </w:r>
      <w:r>
        <w:t xml:space="preserve"> Objetivo</w:t>
      </w:r>
      <w:bookmarkEnd w:id="4"/>
      <w:r>
        <w:t xml:space="preserve"> </w:t>
      </w:r>
    </w:p>
    <w:p w14:paraId="7B9F27BD" w14:textId="77777777" w:rsidR="00BC2F1E" w:rsidRDefault="0044112F">
      <w:pPr>
        <w:spacing w:after="0" w:line="259" w:lineRule="auto"/>
        <w:ind w:left="826" w:firstLine="0"/>
        <w:jc w:val="left"/>
      </w:pPr>
      <w:r>
        <w:t xml:space="preserve"> </w:t>
      </w:r>
    </w:p>
    <w:p w14:paraId="7B9F27BE" w14:textId="22491D1E" w:rsidR="00BC2F1E" w:rsidRDefault="0044112F">
      <w:pPr>
        <w:spacing w:after="253"/>
        <w:ind w:left="836"/>
      </w:pPr>
      <w:r>
        <w:t>Establecer las disposiciones mínimas que definen el Sistema Geodésico Nacional, para integrar el</w:t>
      </w:r>
      <w:r w:rsidR="0053785F">
        <w:t xml:space="preserve"> Marco Geodésico Dinámico Nacional </w:t>
      </w:r>
      <w:r>
        <w:t xml:space="preserve">y establecer las condiciones necesarias con el propósito de que el mismo sea homogéneo, compatible y comparable; </w:t>
      </w:r>
      <w:r w:rsidR="0053785F">
        <w:t>aplicando las</w:t>
      </w:r>
      <w:r>
        <w:t xml:space="preserve"> mejores prácticas internacionales. </w:t>
      </w:r>
    </w:p>
    <w:p w14:paraId="69EED0A7" w14:textId="77777777" w:rsidR="006976B3" w:rsidRDefault="006976B3">
      <w:pPr>
        <w:spacing w:after="253"/>
        <w:ind w:left="836"/>
      </w:pPr>
    </w:p>
    <w:p w14:paraId="7B9F27BF" w14:textId="77777777" w:rsidR="00BC2F1E" w:rsidRDefault="0044112F">
      <w:pPr>
        <w:pStyle w:val="Ttulo2"/>
        <w:ind w:left="355"/>
      </w:pPr>
      <w:bookmarkStart w:id="5" w:name="_Toc132808395"/>
      <w:r>
        <w:t>3.3</w:t>
      </w:r>
      <w:r>
        <w:rPr>
          <w:rFonts w:ascii="Arial" w:eastAsia="Arial" w:hAnsi="Arial" w:cs="Arial"/>
        </w:rPr>
        <w:t xml:space="preserve"> </w:t>
      </w:r>
      <w:r>
        <w:t>Ámbito de aplicación</w:t>
      </w:r>
      <w:bookmarkEnd w:id="5"/>
      <w:r>
        <w:t xml:space="preserve"> </w:t>
      </w:r>
    </w:p>
    <w:p w14:paraId="7B9F27C0" w14:textId="77777777" w:rsidR="00BC2F1E" w:rsidRDefault="0044112F">
      <w:pPr>
        <w:spacing w:after="0" w:line="259" w:lineRule="auto"/>
        <w:ind w:left="826" w:firstLine="0"/>
        <w:jc w:val="left"/>
      </w:pPr>
      <w:r>
        <w:t xml:space="preserve"> </w:t>
      </w:r>
    </w:p>
    <w:p w14:paraId="7B9F27C1" w14:textId="6D431B49" w:rsidR="00BC2F1E" w:rsidRDefault="0044112F">
      <w:pPr>
        <w:ind w:left="836"/>
      </w:pPr>
      <w:r>
        <w:t xml:space="preserve">La presente Norma Técnica es de observancia obligatoria. La aplicación e interpretación de la presente Norma Técnica, para efectos administrativos y técnicos corresponderá al Instituto Geográfico Nacional, quien resolverá los casos no previstos por la misma y velará </w:t>
      </w:r>
      <w:r w:rsidR="0053785F">
        <w:t>por su</w:t>
      </w:r>
      <w:r>
        <w:t xml:space="preserve"> actualización conforme corresponda. </w:t>
      </w:r>
    </w:p>
    <w:p w14:paraId="7B9F27C2" w14:textId="77777777" w:rsidR="00BC2F1E" w:rsidRDefault="0044112F">
      <w:pPr>
        <w:spacing w:after="252" w:line="259" w:lineRule="auto"/>
        <w:ind w:left="0" w:firstLine="0"/>
        <w:jc w:val="left"/>
      </w:pPr>
      <w:r>
        <w:t xml:space="preserve"> </w:t>
      </w:r>
    </w:p>
    <w:p w14:paraId="7B9F27C3" w14:textId="77777777" w:rsidR="00BC2F1E" w:rsidRDefault="0044112F">
      <w:pPr>
        <w:pStyle w:val="Ttulo2"/>
        <w:ind w:left="355"/>
      </w:pPr>
      <w:bookmarkStart w:id="6" w:name="_Toc132808396"/>
      <w:r>
        <w:t>3.4</w:t>
      </w:r>
      <w:r>
        <w:rPr>
          <w:rFonts w:ascii="Arial" w:eastAsia="Arial" w:hAnsi="Arial" w:cs="Arial"/>
        </w:rPr>
        <w:t xml:space="preserve"> </w:t>
      </w:r>
      <w:r>
        <w:t>Alcance</w:t>
      </w:r>
      <w:bookmarkEnd w:id="6"/>
      <w:r>
        <w:t xml:space="preserve"> </w:t>
      </w:r>
    </w:p>
    <w:p w14:paraId="7B9F27C4" w14:textId="77777777" w:rsidR="00BC2F1E" w:rsidRDefault="0044112F">
      <w:pPr>
        <w:spacing w:after="0" w:line="259" w:lineRule="auto"/>
        <w:ind w:left="826" w:firstLine="0"/>
        <w:jc w:val="left"/>
      </w:pPr>
      <w:r>
        <w:rPr>
          <w:b/>
        </w:rPr>
        <w:t xml:space="preserve"> </w:t>
      </w:r>
    </w:p>
    <w:p w14:paraId="7B9F27C5" w14:textId="03F1153A" w:rsidR="00BC2F1E" w:rsidRDefault="0044112F">
      <w:pPr>
        <w:spacing w:after="253"/>
        <w:ind w:left="836"/>
      </w:pPr>
      <w:r>
        <w:t xml:space="preserve">La Norma Técnica </w:t>
      </w:r>
      <w:r>
        <w:rPr>
          <w:b/>
        </w:rPr>
        <w:t>NTIG_CR01_01.20</w:t>
      </w:r>
      <w:r w:rsidR="0053785F">
        <w:rPr>
          <w:b/>
        </w:rPr>
        <w:t>2</w:t>
      </w:r>
      <w:r w:rsidR="00C65A14">
        <w:rPr>
          <w:b/>
        </w:rPr>
        <w:t>3</w:t>
      </w:r>
      <w:r>
        <w:rPr>
          <w:b/>
        </w:rPr>
        <w:t xml:space="preserve">: </w:t>
      </w:r>
      <w:r>
        <w:rPr>
          <w:b/>
          <w:i/>
        </w:rPr>
        <w:t>Sistema de Referencia Geodésico de Costa Rica</w:t>
      </w:r>
      <w:r>
        <w:rPr>
          <w:b/>
        </w:rPr>
        <w:t xml:space="preserve">, </w:t>
      </w:r>
      <w:r>
        <w:t xml:space="preserve">constituye un marco de referencia de carácter general sobre los requisitos mínimos que deben observar los funcionarios y usuarios del Instituto Geográfico Nacional, y en general,  el sector público (Poderes de la República, instituciones autónomas y semiautónomas, entes adscritos a instituciones autónomas, </w:t>
      </w:r>
      <w:r w:rsidR="00965568">
        <w:t xml:space="preserve">instituciones académicas, </w:t>
      </w:r>
      <w:r>
        <w:t xml:space="preserve">empresas públicas estatales, empresas públicas no estatales, entes públicos no estatales, entes administradores de fondos públicos, municipalidades y órganos municipales adscritos), sector privado, personas físicas y público en general, productor, gestor  y usuario para la georreferenciación de objetos geográficos (OG) al sistema nacional de referencia de nuestro país.  </w:t>
      </w:r>
    </w:p>
    <w:p w14:paraId="7B9F27C6" w14:textId="77777777" w:rsidR="00BC2F1E" w:rsidRDefault="0044112F">
      <w:pPr>
        <w:pStyle w:val="Ttulo2"/>
        <w:ind w:left="355"/>
      </w:pPr>
      <w:bookmarkStart w:id="7" w:name="_Toc132808397"/>
      <w:r>
        <w:t>3.5</w:t>
      </w:r>
      <w:r>
        <w:rPr>
          <w:rFonts w:ascii="Arial" w:eastAsia="Arial" w:hAnsi="Arial" w:cs="Arial"/>
        </w:rPr>
        <w:t xml:space="preserve"> </w:t>
      </w:r>
      <w:r>
        <w:t>Aprobación técnica y oficialización</w:t>
      </w:r>
      <w:bookmarkEnd w:id="7"/>
      <w:r>
        <w:t xml:space="preserve">  </w:t>
      </w:r>
    </w:p>
    <w:p w14:paraId="7B9F27C7" w14:textId="77777777" w:rsidR="00BC2F1E" w:rsidRPr="006976B3" w:rsidRDefault="0044112F">
      <w:pPr>
        <w:spacing w:after="16" w:line="259" w:lineRule="auto"/>
        <w:ind w:left="720" w:firstLine="0"/>
        <w:jc w:val="left"/>
        <w:rPr>
          <w:color w:val="auto"/>
        </w:rPr>
      </w:pPr>
      <w:r w:rsidRPr="006976B3">
        <w:rPr>
          <w:color w:val="auto"/>
        </w:rPr>
        <w:t xml:space="preserve"> </w:t>
      </w:r>
    </w:p>
    <w:p w14:paraId="5B3C9DC0" w14:textId="5A2F766F" w:rsidR="00523F19" w:rsidRDefault="0044112F">
      <w:pPr>
        <w:spacing w:after="285"/>
        <w:ind w:left="730"/>
        <w:rPr>
          <w:color w:val="auto"/>
        </w:rPr>
      </w:pPr>
      <w:r w:rsidRPr="006976B3">
        <w:rPr>
          <w:color w:val="auto"/>
        </w:rPr>
        <w:t xml:space="preserve">La Norma Técnica de Información Geográfica denominada </w:t>
      </w:r>
      <w:r w:rsidRPr="006976B3">
        <w:rPr>
          <w:b/>
          <w:color w:val="auto"/>
        </w:rPr>
        <w:t>NTIG_CR01_0</w:t>
      </w:r>
      <w:r w:rsidR="00717A2A">
        <w:rPr>
          <w:b/>
          <w:color w:val="auto"/>
        </w:rPr>
        <w:t>6</w:t>
      </w:r>
      <w:r w:rsidRPr="006976B3">
        <w:rPr>
          <w:b/>
          <w:color w:val="auto"/>
        </w:rPr>
        <w:t>.20</w:t>
      </w:r>
      <w:r w:rsidR="00E93062" w:rsidRPr="006976B3">
        <w:rPr>
          <w:b/>
          <w:color w:val="auto"/>
        </w:rPr>
        <w:t>23</w:t>
      </w:r>
      <w:r w:rsidR="00717A2A">
        <w:rPr>
          <w:b/>
          <w:color w:val="auto"/>
        </w:rPr>
        <w:t xml:space="preserve"> V.2</w:t>
      </w:r>
      <w:r w:rsidRPr="006976B3">
        <w:rPr>
          <w:b/>
          <w:color w:val="auto"/>
        </w:rPr>
        <w:t xml:space="preserve">: </w:t>
      </w:r>
      <w:r w:rsidRPr="006976B3">
        <w:rPr>
          <w:b/>
          <w:i/>
          <w:color w:val="auto"/>
        </w:rPr>
        <w:t>Sistema de Referencia Geodésico de Costa Rica</w:t>
      </w:r>
      <w:r w:rsidRPr="006976B3">
        <w:rPr>
          <w:color w:val="auto"/>
        </w:rPr>
        <w:t xml:space="preserve">, </w:t>
      </w:r>
      <w:r w:rsidR="00E93062" w:rsidRPr="006976B3">
        <w:rPr>
          <w:color w:val="auto"/>
        </w:rPr>
        <w:t xml:space="preserve">actualiza la versión previa </w:t>
      </w:r>
      <w:r w:rsidR="00E93062" w:rsidRPr="006976B3">
        <w:rPr>
          <w:b/>
          <w:color w:val="auto"/>
        </w:rPr>
        <w:t>NTIG_CR01_01.2016</w:t>
      </w:r>
      <w:r w:rsidR="006E12E8" w:rsidRPr="006E12E8">
        <w:rPr>
          <w:bCs/>
          <w:color w:val="auto"/>
        </w:rPr>
        <w:t xml:space="preserve">. </w:t>
      </w:r>
      <w:r w:rsidR="006E12E8">
        <w:rPr>
          <w:bCs/>
          <w:color w:val="auto"/>
        </w:rPr>
        <w:t>E</w:t>
      </w:r>
      <w:r w:rsidR="006E12E8" w:rsidRPr="006E12E8">
        <w:rPr>
          <w:bCs/>
          <w:color w:val="auto"/>
        </w:rPr>
        <w:t>s</w:t>
      </w:r>
      <w:r w:rsidR="00845C34" w:rsidRPr="006976B3">
        <w:rPr>
          <w:b/>
          <w:color w:val="auto"/>
        </w:rPr>
        <w:t xml:space="preserve"> </w:t>
      </w:r>
      <w:r w:rsidR="00845C34" w:rsidRPr="006976B3">
        <w:rPr>
          <w:color w:val="auto"/>
        </w:rPr>
        <w:t>aprobada</w:t>
      </w:r>
      <w:r w:rsidRPr="006976B3">
        <w:rPr>
          <w:color w:val="auto"/>
        </w:rPr>
        <w:t xml:space="preserve"> técnicamente </w:t>
      </w:r>
      <w:r w:rsidR="00717A2A">
        <w:rPr>
          <w:color w:val="auto"/>
        </w:rPr>
        <w:t xml:space="preserve">y oficializada </w:t>
      </w:r>
      <w:r w:rsidRPr="006976B3">
        <w:rPr>
          <w:color w:val="auto"/>
        </w:rPr>
        <w:t xml:space="preserve">a través de la publicación de </w:t>
      </w:r>
      <w:r w:rsidR="00965568" w:rsidRPr="006976B3">
        <w:rPr>
          <w:color w:val="auto"/>
        </w:rPr>
        <w:t xml:space="preserve">la </w:t>
      </w:r>
      <w:r w:rsidR="00965568" w:rsidRPr="006976B3">
        <w:rPr>
          <w:b/>
          <w:bCs/>
          <w:color w:val="auto"/>
        </w:rPr>
        <w:t>Directriz</w:t>
      </w:r>
      <w:r w:rsidRPr="006976B3">
        <w:rPr>
          <w:b/>
          <w:color w:val="auto"/>
        </w:rPr>
        <w:t xml:space="preserve"> </w:t>
      </w:r>
      <w:r w:rsidR="00EF0AB0" w:rsidRPr="006976B3">
        <w:rPr>
          <w:b/>
          <w:color w:val="auto"/>
        </w:rPr>
        <w:t>N°</w:t>
      </w:r>
      <w:r w:rsidR="00717A2A">
        <w:rPr>
          <w:b/>
          <w:color w:val="auto"/>
        </w:rPr>
        <w:t>D</w:t>
      </w:r>
      <w:r w:rsidR="00EF0AB0" w:rsidRPr="006976B3">
        <w:rPr>
          <w:b/>
          <w:color w:val="auto"/>
        </w:rPr>
        <w:t>IG-001-20</w:t>
      </w:r>
      <w:r w:rsidR="00717A2A">
        <w:rPr>
          <w:b/>
          <w:color w:val="auto"/>
        </w:rPr>
        <w:t>23</w:t>
      </w:r>
      <w:r w:rsidR="00965568" w:rsidRPr="006976B3">
        <w:rPr>
          <w:b/>
          <w:color w:val="auto"/>
        </w:rPr>
        <w:t xml:space="preserve"> del</w:t>
      </w:r>
      <w:r w:rsidRPr="006976B3">
        <w:rPr>
          <w:color w:val="auto"/>
        </w:rPr>
        <w:t xml:space="preserve"> Instituto Geográfico Nacional </w:t>
      </w:r>
      <w:r w:rsidR="00523F19" w:rsidRPr="00523F19">
        <w:rPr>
          <w:color w:val="auto"/>
        </w:rPr>
        <w:t>en el Diario Oficial La Gaceta N°155 del 25 de agosto del 2023</w:t>
      </w:r>
      <w:r w:rsidR="00523F19">
        <w:rPr>
          <w:color w:val="auto"/>
        </w:rPr>
        <w:t>.</w:t>
      </w:r>
    </w:p>
    <w:p w14:paraId="7B9F27C9" w14:textId="77777777" w:rsidR="00BC2F1E" w:rsidRDefault="0044112F">
      <w:pPr>
        <w:pStyle w:val="Ttulo2"/>
        <w:ind w:left="355"/>
      </w:pPr>
      <w:bookmarkStart w:id="8" w:name="_Toc132808398"/>
      <w:r>
        <w:t>3.6</w:t>
      </w:r>
      <w:r>
        <w:rPr>
          <w:rFonts w:ascii="Arial" w:eastAsia="Arial" w:hAnsi="Arial" w:cs="Arial"/>
        </w:rPr>
        <w:t xml:space="preserve"> </w:t>
      </w:r>
      <w:r>
        <w:t>Obligatoriedad</w:t>
      </w:r>
      <w:bookmarkEnd w:id="8"/>
      <w:r>
        <w:t xml:space="preserve"> </w:t>
      </w:r>
    </w:p>
    <w:p w14:paraId="7B9F27CA" w14:textId="77777777" w:rsidR="00BC2F1E" w:rsidRDefault="0044112F">
      <w:pPr>
        <w:spacing w:after="0" w:line="259" w:lineRule="auto"/>
        <w:ind w:left="826" w:firstLine="0"/>
        <w:jc w:val="left"/>
      </w:pPr>
      <w:r>
        <w:t xml:space="preserve"> </w:t>
      </w:r>
    </w:p>
    <w:p w14:paraId="7B9F27CB" w14:textId="1AFBA257" w:rsidR="00BC2F1E" w:rsidRDefault="0044112F">
      <w:pPr>
        <w:spacing w:after="251"/>
        <w:ind w:left="718"/>
      </w:pPr>
      <w:r>
        <w:t>Las disposiciones contenidas en esta Directriz y respe</w:t>
      </w:r>
      <w:r w:rsidR="00965568">
        <w:t>c</w:t>
      </w:r>
      <w:r>
        <w:t xml:space="preserve">tiva Norma </w:t>
      </w:r>
      <w:r w:rsidR="00965568">
        <w:t>Técnica son</w:t>
      </w:r>
      <w:r>
        <w:t xml:space="preserve"> de acatamiento obligatorio. </w:t>
      </w:r>
    </w:p>
    <w:p w14:paraId="7B9F27CC" w14:textId="77777777" w:rsidR="00BC2F1E" w:rsidRDefault="0044112F">
      <w:pPr>
        <w:pStyle w:val="Ttulo2"/>
        <w:ind w:left="355"/>
      </w:pPr>
      <w:bookmarkStart w:id="9" w:name="_Toc132808399"/>
      <w:r>
        <w:t>3.7</w:t>
      </w:r>
      <w:r>
        <w:rPr>
          <w:rFonts w:ascii="Arial" w:eastAsia="Arial" w:hAnsi="Arial" w:cs="Arial"/>
        </w:rPr>
        <w:t xml:space="preserve"> </w:t>
      </w:r>
      <w:r>
        <w:t>Vigencia</w:t>
      </w:r>
      <w:bookmarkEnd w:id="9"/>
      <w:r>
        <w:t xml:space="preserve"> </w:t>
      </w:r>
    </w:p>
    <w:p w14:paraId="7B9F27CD" w14:textId="77777777" w:rsidR="00BC2F1E" w:rsidRDefault="0044112F">
      <w:pPr>
        <w:spacing w:after="0" w:line="259" w:lineRule="auto"/>
        <w:ind w:left="826" w:firstLine="0"/>
        <w:jc w:val="left"/>
      </w:pPr>
      <w:r>
        <w:t xml:space="preserve"> </w:t>
      </w:r>
    </w:p>
    <w:p w14:paraId="7B9F27CE" w14:textId="4CD9CC84" w:rsidR="00BC2F1E" w:rsidRPr="006976B3" w:rsidRDefault="0044112F">
      <w:pPr>
        <w:spacing w:after="585"/>
        <w:ind w:left="730"/>
        <w:rPr>
          <w:color w:val="auto"/>
        </w:rPr>
      </w:pPr>
      <w:r w:rsidRPr="006976B3">
        <w:rPr>
          <w:color w:val="auto"/>
        </w:rPr>
        <w:t xml:space="preserve">La presente Norma Técnica rige a partir de la publicación de la </w:t>
      </w:r>
      <w:r w:rsidRPr="006976B3">
        <w:rPr>
          <w:b/>
          <w:color w:val="auto"/>
        </w:rPr>
        <w:t>Directriz DIG-001</w:t>
      </w:r>
      <w:r w:rsidR="00933152" w:rsidRPr="006976B3">
        <w:rPr>
          <w:b/>
          <w:color w:val="auto"/>
        </w:rPr>
        <w:t>-</w:t>
      </w:r>
      <w:r w:rsidRPr="006976B3">
        <w:rPr>
          <w:b/>
          <w:color w:val="auto"/>
        </w:rPr>
        <w:t>20</w:t>
      </w:r>
      <w:r w:rsidR="00965568" w:rsidRPr="006976B3">
        <w:rPr>
          <w:b/>
          <w:color w:val="auto"/>
        </w:rPr>
        <w:t>2</w:t>
      </w:r>
      <w:r w:rsidR="003D2F83" w:rsidRPr="006976B3">
        <w:rPr>
          <w:b/>
          <w:color w:val="auto"/>
        </w:rPr>
        <w:t>3</w:t>
      </w:r>
      <w:r w:rsidR="0085490E" w:rsidRPr="006976B3">
        <w:rPr>
          <w:b/>
          <w:color w:val="auto"/>
        </w:rPr>
        <w:t xml:space="preserve"> </w:t>
      </w:r>
      <w:r w:rsidR="0085490E" w:rsidRPr="006976B3">
        <w:rPr>
          <w:bCs/>
          <w:i/>
          <w:iCs/>
          <w:color w:val="auto"/>
        </w:rPr>
        <w:t>Actualización de Normativa Técnica de Información Geográfica NTIG_CR01_06.2016: Sistema de Referencia Geodésico de Costa Rica, por NTIG_CR01_06.2023: Sistema de Referencia Geodésico de Costa Rica</w:t>
      </w:r>
      <w:r w:rsidR="0085490E" w:rsidRPr="00334EFB">
        <w:rPr>
          <w:bCs/>
          <w:color w:val="auto"/>
        </w:rPr>
        <w:t xml:space="preserve"> </w:t>
      </w:r>
      <w:r w:rsidRPr="008B48BA">
        <w:rPr>
          <w:color w:val="auto"/>
        </w:rPr>
        <w:t xml:space="preserve">del </w:t>
      </w:r>
      <w:r w:rsidR="00F65BD6" w:rsidRPr="008B48BA">
        <w:rPr>
          <w:color w:val="auto"/>
        </w:rPr>
        <w:t>30</w:t>
      </w:r>
      <w:r w:rsidR="008B48BA">
        <w:rPr>
          <w:color w:val="auto"/>
        </w:rPr>
        <w:t xml:space="preserve"> </w:t>
      </w:r>
      <w:r w:rsidR="00EF0AB0" w:rsidRPr="008B48BA">
        <w:rPr>
          <w:color w:val="auto"/>
        </w:rPr>
        <w:t xml:space="preserve">de </w:t>
      </w:r>
      <w:r w:rsidR="00F65BD6" w:rsidRPr="008B48BA">
        <w:rPr>
          <w:color w:val="auto"/>
        </w:rPr>
        <w:t xml:space="preserve">junio </w:t>
      </w:r>
      <w:r w:rsidR="00EF0AB0" w:rsidRPr="008B48BA">
        <w:rPr>
          <w:color w:val="auto"/>
        </w:rPr>
        <w:t>del 2023</w:t>
      </w:r>
      <w:r w:rsidR="0085490E" w:rsidRPr="008B48BA">
        <w:rPr>
          <w:color w:val="auto"/>
        </w:rPr>
        <w:t xml:space="preserve">; </w:t>
      </w:r>
      <w:r w:rsidR="00523F19" w:rsidRPr="00523F19">
        <w:rPr>
          <w:color w:val="auto"/>
        </w:rPr>
        <w:t>siendo que la Directriz DIG-001-2023 fue publicada en el Diario Oficial La Gaceta N°155 del 25 de agosto del 2023</w:t>
      </w:r>
      <w:r w:rsidRPr="008B48BA">
        <w:rPr>
          <w:color w:val="auto"/>
        </w:rPr>
        <w:t xml:space="preserve">. </w:t>
      </w:r>
    </w:p>
    <w:p w14:paraId="7B9F27CF" w14:textId="77777777" w:rsidR="00BC2F1E" w:rsidRDefault="0044112F">
      <w:pPr>
        <w:pStyle w:val="Ttulo1"/>
        <w:ind w:left="-5"/>
      </w:pPr>
      <w:bookmarkStart w:id="10" w:name="_Toc132808400"/>
      <w:r>
        <w:t>4.</w:t>
      </w:r>
      <w:r>
        <w:rPr>
          <w:rFonts w:ascii="Arial" w:eastAsia="Arial" w:hAnsi="Arial" w:cs="Arial"/>
        </w:rPr>
        <w:t xml:space="preserve"> </w:t>
      </w:r>
      <w:r>
        <w:t>Sistema Geodésico Nacional</w:t>
      </w:r>
      <w:bookmarkEnd w:id="10"/>
      <w:r>
        <w:t xml:space="preserve"> </w:t>
      </w:r>
    </w:p>
    <w:p w14:paraId="7B9F27D0" w14:textId="77777777" w:rsidR="00BC2F1E" w:rsidRDefault="0044112F">
      <w:pPr>
        <w:spacing w:after="0" w:line="259" w:lineRule="auto"/>
        <w:ind w:left="826" w:firstLine="0"/>
        <w:jc w:val="left"/>
      </w:pPr>
      <w:r>
        <w:t xml:space="preserve"> </w:t>
      </w:r>
    </w:p>
    <w:p w14:paraId="7B9F27D1" w14:textId="4071E1D4" w:rsidR="00BC2F1E" w:rsidRDefault="0044112F">
      <w:pPr>
        <w:spacing w:after="282"/>
        <w:ind w:left="355"/>
      </w:pPr>
      <w:r>
        <w:t xml:space="preserve">Con el objeto de contar con información estandarizada de marcos de referencia y datos geodésicos, y llevar </w:t>
      </w:r>
      <w:r w:rsidR="006D5518">
        <w:t>a cabo</w:t>
      </w:r>
      <w:r>
        <w:t xml:space="preserve"> las mejores prácticas, se debe tener en cuenta en los procedimientos de captación y registro, los siguientes conceptos generales: </w:t>
      </w:r>
    </w:p>
    <w:p w14:paraId="7B9F27D2" w14:textId="77777777" w:rsidR="00BC2F1E" w:rsidRDefault="0044112F">
      <w:pPr>
        <w:pStyle w:val="Ttulo2"/>
        <w:ind w:left="355"/>
      </w:pPr>
      <w:bookmarkStart w:id="11" w:name="_Toc132808401"/>
      <w:r>
        <w:t>4.1</w:t>
      </w:r>
      <w:r>
        <w:rPr>
          <w:rFonts w:ascii="Arial" w:eastAsia="Arial" w:hAnsi="Arial" w:cs="Arial"/>
        </w:rPr>
        <w:t xml:space="preserve"> </w:t>
      </w:r>
      <w:r>
        <w:t>Definiciones</w:t>
      </w:r>
      <w:bookmarkEnd w:id="11"/>
      <w:r>
        <w:t xml:space="preserve">  </w:t>
      </w:r>
    </w:p>
    <w:p w14:paraId="7B9F27D3" w14:textId="77777777" w:rsidR="00BC2F1E" w:rsidRDefault="0044112F">
      <w:pPr>
        <w:spacing w:after="8" w:line="259" w:lineRule="auto"/>
        <w:ind w:left="360" w:firstLine="0"/>
        <w:jc w:val="left"/>
      </w:pPr>
      <w:r>
        <w:rPr>
          <w:b/>
        </w:rPr>
        <w:t xml:space="preserve"> </w:t>
      </w:r>
    </w:p>
    <w:p w14:paraId="7B9F27D4" w14:textId="77777777" w:rsidR="00BC2F1E" w:rsidRDefault="0044112F">
      <w:pPr>
        <w:ind w:left="355"/>
      </w:pPr>
      <w:r>
        <w:rPr>
          <w:b/>
        </w:rPr>
        <w:t xml:space="preserve">Achatamiento: </w:t>
      </w:r>
      <w:r>
        <w:t xml:space="preserve">Relación de la diferencia entre el Semieje Mayor (a) y el Semieje Menor (b) de un Elipsoide, con respecto al Semieje Mayor.  </w:t>
      </w:r>
    </w:p>
    <w:p w14:paraId="7B9F27D5" w14:textId="77777777" w:rsidR="00BC2F1E" w:rsidRDefault="0044112F">
      <w:pPr>
        <w:spacing w:after="16" w:line="259" w:lineRule="auto"/>
        <w:ind w:left="360" w:firstLine="0"/>
        <w:jc w:val="left"/>
      </w:pPr>
      <w:r>
        <w:t xml:space="preserve"> </w:t>
      </w:r>
    </w:p>
    <w:p w14:paraId="7B9F27D6" w14:textId="2479CA98" w:rsidR="00BC2F1E" w:rsidRDefault="0044112F">
      <w:pPr>
        <w:ind w:left="355"/>
      </w:pPr>
      <w:r>
        <w:rPr>
          <w:b/>
        </w:rPr>
        <w:t>Altura:</w:t>
      </w:r>
      <w:r>
        <w:t xml:space="preserve"> Distancia</w:t>
      </w:r>
      <w:r w:rsidR="00E70D4B">
        <w:t xml:space="preserve"> a</w:t>
      </w:r>
      <w:r>
        <w:t xml:space="preserve"> un punto, entre una superficie de referencia medida a lo largo de la dirección perpendicular </w:t>
      </w:r>
      <w:r w:rsidR="00E70D4B">
        <w:t xml:space="preserve">o normal </w:t>
      </w:r>
      <w:r>
        <w:t xml:space="preserve">a dicha superficie y el punto. </w:t>
      </w:r>
    </w:p>
    <w:p w14:paraId="7B9F27D7" w14:textId="77777777" w:rsidR="00BC2F1E" w:rsidRDefault="0044112F">
      <w:pPr>
        <w:spacing w:after="16" w:line="259" w:lineRule="auto"/>
        <w:ind w:left="360" w:firstLine="0"/>
        <w:jc w:val="left"/>
      </w:pPr>
      <w:r>
        <w:t xml:space="preserve"> </w:t>
      </w:r>
    </w:p>
    <w:p w14:paraId="7B9F27D8" w14:textId="77777777" w:rsidR="00BC2F1E" w:rsidRDefault="0044112F">
      <w:pPr>
        <w:ind w:left="355"/>
      </w:pPr>
      <w:r>
        <w:rPr>
          <w:b/>
        </w:rPr>
        <w:t>Altura geodésica (h) o altura elipsoidal:</w:t>
      </w:r>
      <w:r>
        <w:t xml:space="preserve"> Distancia entre un punto y la normal al Elipsoide de referencia, medida a lo largo de la perpendicular que va del Elipsoide hasta el punto.  </w:t>
      </w:r>
    </w:p>
    <w:p w14:paraId="7B9F27D9" w14:textId="77777777" w:rsidR="00BC2F1E" w:rsidRDefault="0044112F">
      <w:pPr>
        <w:spacing w:after="16" w:line="259" w:lineRule="auto"/>
        <w:ind w:left="360" w:firstLine="0"/>
        <w:jc w:val="left"/>
      </w:pPr>
      <w:r>
        <w:t xml:space="preserve"> </w:t>
      </w:r>
    </w:p>
    <w:p w14:paraId="3652FE5F" w14:textId="77777777" w:rsidR="007B7E3F" w:rsidRDefault="0044112F">
      <w:pPr>
        <w:ind w:left="355"/>
      </w:pPr>
      <w:r>
        <w:rPr>
          <w:b/>
        </w:rPr>
        <w:t>Altura geoidal (N):</w:t>
      </w:r>
      <w:r>
        <w:t xml:space="preserve"> Distancia vertical entre el Geoide y el Elipsoide. </w:t>
      </w:r>
    </w:p>
    <w:p w14:paraId="7B9F27DA" w14:textId="52E1AA66" w:rsidR="00BC2F1E" w:rsidRDefault="0044112F">
      <w:pPr>
        <w:ind w:left="355"/>
      </w:pPr>
      <w:r>
        <w:t xml:space="preserve"> </w:t>
      </w:r>
    </w:p>
    <w:p w14:paraId="7B9F27DB" w14:textId="2E02FFF0" w:rsidR="00BC2F1E" w:rsidRDefault="0044112F">
      <w:pPr>
        <w:ind w:left="355"/>
      </w:pPr>
      <w:r>
        <w:rPr>
          <w:b/>
        </w:rPr>
        <w:t xml:space="preserve">Altura </w:t>
      </w:r>
      <w:proofErr w:type="spellStart"/>
      <w:r>
        <w:rPr>
          <w:b/>
        </w:rPr>
        <w:t>ortométrica</w:t>
      </w:r>
      <w:proofErr w:type="spellEnd"/>
      <w:r>
        <w:rPr>
          <w:b/>
        </w:rPr>
        <w:t xml:space="preserve"> (H): </w:t>
      </w:r>
      <w:r>
        <w:t xml:space="preserve">Distancia desde un punto en la superficie terrestre a la superficie del Geoide, a lo largo de la dirección del </w:t>
      </w:r>
      <w:r w:rsidR="00B22E9A">
        <w:t>v</w:t>
      </w:r>
      <w:r>
        <w:t xml:space="preserve">ector de </w:t>
      </w:r>
      <w:r w:rsidR="00B22E9A">
        <w:t>la g</w:t>
      </w:r>
      <w:r>
        <w:t xml:space="preserve">ravedad. </w:t>
      </w:r>
    </w:p>
    <w:p w14:paraId="7B9F27DC" w14:textId="77777777" w:rsidR="00BC2F1E" w:rsidRDefault="0044112F">
      <w:pPr>
        <w:spacing w:after="16" w:line="259" w:lineRule="auto"/>
        <w:ind w:left="360" w:firstLine="0"/>
        <w:jc w:val="left"/>
      </w:pPr>
      <w:r>
        <w:t xml:space="preserve"> </w:t>
      </w:r>
    </w:p>
    <w:p w14:paraId="7B9F27DD" w14:textId="77777777" w:rsidR="00BC2F1E" w:rsidRDefault="0044112F">
      <w:pPr>
        <w:ind w:left="355"/>
      </w:pPr>
      <w:r>
        <w:rPr>
          <w:b/>
        </w:rPr>
        <w:t xml:space="preserve">Anomalía gravimétrica: </w:t>
      </w:r>
      <w:r>
        <w:t xml:space="preserve">Diferencia entre la gravedad observada y la gravedad teórica. </w:t>
      </w:r>
    </w:p>
    <w:p w14:paraId="7B9F27DE" w14:textId="77777777" w:rsidR="00BC2F1E" w:rsidRDefault="0044112F">
      <w:pPr>
        <w:spacing w:after="8" w:line="259" w:lineRule="auto"/>
        <w:ind w:left="360" w:firstLine="0"/>
        <w:jc w:val="left"/>
      </w:pPr>
      <w:r>
        <w:rPr>
          <w:b/>
        </w:rPr>
        <w:t xml:space="preserve"> </w:t>
      </w:r>
    </w:p>
    <w:p w14:paraId="7B9F27DF" w14:textId="77777777" w:rsidR="00BC2F1E" w:rsidRDefault="0044112F">
      <w:pPr>
        <w:ind w:left="355"/>
      </w:pPr>
      <w:r>
        <w:rPr>
          <w:b/>
        </w:rPr>
        <w:t xml:space="preserve">Anomalía de aire libre: </w:t>
      </w:r>
      <w:r>
        <w:t xml:space="preserve">Diferencia entre la gravedad observada y la gravedad teórica corregida respecto a la altura. </w:t>
      </w:r>
    </w:p>
    <w:p w14:paraId="7B9F27E0" w14:textId="77777777" w:rsidR="00BC2F1E" w:rsidRDefault="0044112F">
      <w:pPr>
        <w:spacing w:after="0" w:line="259" w:lineRule="auto"/>
        <w:ind w:left="0" w:firstLine="0"/>
        <w:jc w:val="left"/>
      </w:pPr>
      <w:r>
        <w:rPr>
          <w:b/>
        </w:rPr>
        <w:t xml:space="preserve"> </w:t>
      </w:r>
    </w:p>
    <w:p w14:paraId="7B9F27E1" w14:textId="77777777" w:rsidR="00BC2F1E" w:rsidRDefault="0044112F">
      <w:pPr>
        <w:ind w:left="355"/>
      </w:pPr>
      <w:r>
        <w:rPr>
          <w:b/>
        </w:rPr>
        <w:t>Campo gravimétrico:</w:t>
      </w:r>
      <w:r>
        <w:t xml:space="preserve"> Campo vectorial de la aceleración de la gravedad, debido al efecto conjunto de atracción entre las masas y la rotación terrestre. </w:t>
      </w:r>
    </w:p>
    <w:p w14:paraId="7B9F27E2" w14:textId="77777777" w:rsidR="00BC2F1E" w:rsidRDefault="0044112F">
      <w:pPr>
        <w:spacing w:after="16" w:line="259" w:lineRule="auto"/>
        <w:ind w:left="360" w:firstLine="0"/>
        <w:jc w:val="left"/>
      </w:pPr>
      <w:r>
        <w:t xml:space="preserve"> </w:t>
      </w:r>
    </w:p>
    <w:p w14:paraId="7B9F27E3" w14:textId="77777777" w:rsidR="00BC2F1E" w:rsidRDefault="0044112F">
      <w:pPr>
        <w:ind w:left="355"/>
      </w:pPr>
      <w:r>
        <w:rPr>
          <w:b/>
        </w:rPr>
        <w:t>Coordenadas:</w:t>
      </w:r>
      <w:r>
        <w:t xml:space="preserve"> Un conjunto de n números que designan la posición de un punto en un plano, superficie o espacio n-dimensional. </w:t>
      </w:r>
    </w:p>
    <w:p w14:paraId="7B9F27E4" w14:textId="77777777" w:rsidR="00BC2F1E" w:rsidRDefault="0044112F">
      <w:pPr>
        <w:spacing w:after="16" w:line="259" w:lineRule="auto"/>
        <w:ind w:left="360" w:firstLine="0"/>
        <w:jc w:val="left"/>
      </w:pPr>
      <w:r>
        <w:t xml:space="preserve"> </w:t>
      </w:r>
    </w:p>
    <w:p w14:paraId="11985B4F" w14:textId="0E948C6E" w:rsidR="00211223" w:rsidRPr="00C143CD" w:rsidRDefault="00211223" w:rsidP="00211223">
      <w:pPr>
        <w:ind w:left="355"/>
        <w:rPr>
          <w:b/>
          <w:bCs/>
        </w:rPr>
      </w:pPr>
      <w:r>
        <w:rPr>
          <w:b/>
          <w:bCs/>
        </w:rPr>
        <w:t xml:space="preserve">Coordenadas compuestas: </w:t>
      </w:r>
      <w:r w:rsidRPr="0052397A">
        <w:t>son coordenadas</w:t>
      </w:r>
      <w:r>
        <w:t xml:space="preserve"> que se definen de igual manera que las coordenadas planas (ver coordenadas planas) y adicional la altura de referencia a una superficie diferente del elipsoide como por ejemplo el nivel medio del mar o un geoide de referencia.</w:t>
      </w:r>
      <w:r>
        <w:rPr>
          <w:b/>
          <w:bCs/>
        </w:rPr>
        <w:t xml:space="preserve"> </w:t>
      </w:r>
    </w:p>
    <w:p w14:paraId="3C4080C2" w14:textId="77777777" w:rsidR="00211223" w:rsidRDefault="00211223">
      <w:pPr>
        <w:ind w:left="355"/>
        <w:rPr>
          <w:b/>
        </w:rPr>
      </w:pPr>
    </w:p>
    <w:p w14:paraId="14402B4F" w14:textId="0DBD8FC0" w:rsidR="00C143CD" w:rsidRDefault="0044112F">
      <w:pPr>
        <w:ind w:left="355"/>
      </w:pPr>
      <w:r>
        <w:rPr>
          <w:b/>
        </w:rPr>
        <w:t>Coordenadas geodésicas:</w:t>
      </w:r>
      <w:r>
        <w:t xml:space="preserve"> Coordenadas definidas en un sistema de referencia geodésico</w:t>
      </w:r>
      <w:r w:rsidR="0048771B">
        <w:t xml:space="preserve"> </w:t>
      </w:r>
      <w:r w:rsidR="00B838C9">
        <w:t xml:space="preserve">que es </w:t>
      </w:r>
      <w:r w:rsidR="0048771B">
        <w:t xml:space="preserve">esférico </w:t>
      </w:r>
      <w:r w:rsidR="00B838C9">
        <w:t>o elipsoidal</w:t>
      </w:r>
      <w:r>
        <w:t xml:space="preserve"> </w:t>
      </w:r>
      <w:r w:rsidR="009D17A5">
        <w:t>y</w:t>
      </w:r>
      <w:r w:rsidR="00F87B0D">
        <w:t xml:space="preserve"> se aproxima a la figura de la tierra</w:t>
      </w:r>
      <w:r w:rsidR="00720586">
        <w:t xml:space="preserve">. Estas coordenadas son dadas en un </w:t>
      </w:r>
      <w:r w:rsidR="00BA3CC8">
        <w:t xml:space="preserve">elipsoide de referencia el cual está vinculado a un </w:t>
      </w:r>
      <w:r w:rsidR="007A6530">
        <w:t>datum geodésico.</w:t>
      </w:r>
      <w:r w:rsidR="00720586">
        <w:t xml:space="preserve"> </w:t>
      </w:r>
      <w:r w:rsidR="0047779E">
        <w:t>También se les llama coordenadas</w:t>
      </w:r>
      <w:r w:rsidR="003A4558">
        <w:t xml:space="preserve"> </w:t>
      </w:r>
      <w:proofErr w:type="spellStart"/>
      <w:r>
        <w:t>elipsoídicas</w:t>
      </w:r>
      <w:proofErr w:type="spellEnd"/>
      <w:r w:rsidR="00C143CD">
        <w:t xml:space="preserve"> y </w:t>
      </w:r>
      <w:r w:rsidR="00DF7181">
        <w:t>l</w:t>
      </w:r>
      <w:r w:rsidR="0047779E">
        <w:t xml:space="preserve">as magnitudes </w:t>
      </w:r>
      <w:r w:rsidR="00CF0397">
        <w:t xml:space="preserve">de estas coordenadas suelen definirse como </w:t>
      </w:r>
      <w:r w:rsidR="00B82A21">
        <w:t>Latitud</w:t>
      </w:r>
      <w:r w:rsidR="00CF7FC2">
        <w:t>,</w:t>
      </w:r>
      <w:r w:rsidR="00B82A21">
        <w:t xml:space="preserve"> Longitud</w:t>
      </w:r>
      <w:r w:rsidR="00CF7FC2">
        <w:t xml:space="preserve"> y altura</w:t>
      </w:r>
      <w:r w:rsidR="00B82A21">
        <w:t>.</w:t>
      </w:r>
      <w:r w:rsidR="00CF0397">
        <w:t xml:space="preserve"> </w:t>
      </w:r>
    </w:p>
    <w:p w14:paraId="6567E98B" w14:textId="77777777" w:rsidR="00FE5D2A" w:rsidRDefault="00FE5D2A">
      <w:pPr>
        <w:ind w:left="355"/>
      </w:pPr>
    </w:p>
    <w:p w14:paraId="3C21DDB8" w14:textId="4AEA73A0" w:rsidR="00FE5D2A" w:rsidRDefault="00FE5D2A">
      <w:pPr>
        <w:ind w:left="355"/>
      </w:pPr>
      <w:r>
        <w:rPr>
          <w:b/>
        </w:rPr>
        <w:t>Coordenadas geográficas:</w:t>
      </w:r>
      <w:r>
        <w:t xml:space="preserve"> </w:t>
      </w:r>
      <w:r w:rsidR="00CF7FC2">
        <w:t>se definen al igual que las c</w:t>
      </w:r>
      <w:r>
        <w:t>oordenadas geodésicas</w:t>
      </w:r>
      <w:r w:rsidR="00CF7FC2">
        <w:t>.</w:t>
      </w:r>
    </w:p>
    <w:p w14:paraId="229E0166" w14:textId="77777777" w:rsidR="00CF7FC2" w:rsidRDefault="00CF7FC2">
      <w:pPr>
        <w:ind w:left="355"/>
      </w:pPr>
    </w:p>
    <w:p w14:paraId="0D64FB53" w14:textId="39577431" w:rsidR="00CF7FC2" w:rsidRDefault="00CF7FC2" w:rsidP="00CF7FC2">
      <w:pPr>
        <w:ind w:left="355"/>
      </w:pPr>
      <w:r>
        <w:rPr>
          <w:b/>
        </w:rPr>
        <w:t>Coordenadas geográficas 2D:</w:t>
      </w:r>
      <w:r>
        <w:t xml:space="preserve"> se definen al igual que las coordenadas geodésicas y </w:t>
      </w:r>
      <w:r w:rsidR="008430BD">
        <w:t>se consideran</w:t>
      </w:r>
      <w:r w:rsidR="00786347">
        <w:t xml:space="preserve"> sólo la latitud y longitud</w:t>
      </w:r>
      <w:r>
        <w:t>.</w:t>
      </w:r>
    </w:p>
    <w:p w14:paraId="32D541AB" w14:textId="77777777" w:rsidR="00CF7FC2" w:rsidRDefault="00CF7FC2">
      <w:pPr>
        <w:ind w:left="355"/>
      </w:pPr>
    </w:p>
    <w:p w14:paraId="2B713E5E" w14:textId="4D48EC94" w:rsidR="00786347" w:rsidRDefault="00786347" w:rsidP="00786347">
      <w:pPr>
        <w:ind w:left="355"/>
      </w:pPr>
      <w:r>
        <w:rPr>
          <w:b/>
        </w:rPr>
        <w:t>Coordenadas geográficas 3D:</w:t>
      </w:r>
      <w:r>
        <w:t xml:space="preserve"> se definen al igual que las coordenadas geodésicas y consideran latitud</w:t>
      </w:r>
      <w:r w:rsidR="00802E1F">
        <w:t>,</w:t>
      </w:r>
      <w:r>
        <w:t xml:space="preserve"> longitud</w:t>
      </w:r>
      <w:r w:rsidR="00802E1F">
        <w:t xml:space="preserve"> y altura</w:t>
      </w:r>
      <w:r>
        <w:t>.</w:t>
      </w:r>
    </w:p>
    <w:p w14:paraId="73246ECF" w14:textId="77777777" w:rsidR="00C143CD" w:rsidRDefault="00C143CD">
      <w:pPr>
        <w:ind w:left="355"/>
      </w:pPr>
    </w:p>
    <w:p w14:paraId="7B9F27E5" w14:textId="18944BA8" w:rsidR="00BC2F1E" w:rsidRDefault="00C143CD">
      <w:pPr>
        <w:ind w:left="355"/>
      </w:pPr>
      <w:r w:rsidRPr="00C143CD">
        <w:rPr>
          <w:b/>
          <w:bCs/>
        </w:rPr>
        <w:t xml:space="preserve">Coordenadas geocéntricas: </w:t>
      </w:r>
      <w:r w:rsidR="0044112F" w:rsidRPr="00C143CD">
        <w:rPr>
          <w:b/>
          <w:bCs/>
        </w:rPr>
        <w:t xml:space="preserve"> </w:t>
      </w:r>
      <w:r w:rsidR="00B82A21" w:rsidRPr="00B82A21">
        <w:t>Coordenadas</w:t>
      </w:r>
      <w:r w:rsidR="00B82A21">
        <w:t xml:space="preserve"> cartesianas</w:t>
      </w:r>
      <w:r w:rsidR="004F5F0B">
        <w:t xml:space="preserve"> tridimensionales que definen su origen en el centro de masas terrestre o </w:t>
      </w:r>
      <w:proofErr w:type="spellStart"/>
      <w:r w:rsidR="004F5F0B">
        <w:t>geocentro</w:t>
      </w:r>
      <w:proofErr w:type="spellEnd"/>
      <w:r w:rsidR="004F5F0B">
        <w:t>.</w:t>
      </w:r>
    </w:p>
    <w:p w14:paraId="53EFA81D" w14:textId="77777777" w:rsidR="00E01BFC" w:rsidRDefault="00E01BFC">
      <w:pPr>
        <w:ind w:left="355"/>
        <w:rPr>
          <w:b/>
          <w:bCs/>
        </w:rPr>
      </w:pPr>
    </w:p>
    <w:p w14:paraId="2A7817E1" w14:textId="65251BEE" w:rsidR="00E01BFC" w:rsidRDefault="00E01BFC">
      <w:pPr>
        <w:ind w:left="355"/>
      </w:pPr>
      <w:r>
        <w:rPr>
          <w:b/>
          <w:bCs/>
        </w:rPr>
        <w:t xml:space="preserve">Coordenadas </w:t>
      </w:r>
      <w:r w:rsidR="008C682B">
        <w:rPr>
          <w:b/>
          <w:bCs/>
        </w:rPr>
        <w:t xml:space="preserve">Proyectadas: </w:t>
      </w:r>
      <w:r w:rsidR="008C682B" w:rsidRPr="008C682B">
        <w:t>Coordenadas cartesianas p</w:t>
      </w:r>
      <w:r w:rsidR="008C682B">
        <w:t xml:space="preserve">lanas </w:t>
      </w:r>
      <w:r w:rsidR="009C10C4">
        <w:t xml:space="preserve">correspondientes a una proyección cartográfica </w:t>
      </w:r>
      <w:r w:rsidR="00E84FCB">
        <w:t>vinc</w:t>
      </w:r>
      <w:r w:rsidR="007D6C67">
        <w:t>ulada</w:t>
      </w:r>
      <w:r w:rsidR="006A50DA">
        <w:t>s</w:t>
      </w:r>
      <w:r w:rsidR="007D6C67">
        <w:t xml:space="preserve"> </w:t>
      </w:r>
      <w:r w:rsidR="00E9092E">
        <w:t xml:space="preserve">mediante funciones </w:t>
      </w:r>
      <w:r w:rsidR="007D6C67">
        <w:t>matemátic</w:t>
      </w:r>
      <w:r w:rsidR="00E9092E">
        <w:t>as</w:t>
      </w:r>
      <w:r w:rsidR="007D6C67">
        <w:t xml:space="preserve"> </w:t>
      </w:r>
      <w:r w:rsidR="00E9092E">
        <w:t xml:space="preserve">y parámetros </w:t>
      </w:r>
      <w:r w:rsidR="007D6C67">
        <w:t>a la</w:t>
      </w:r>
      <w:r w:rsidR="005D55A1">
        <w:t xml:space="preserve">s coordenadas geodésicas que permiten pasar de la superficie real de la tierra </w:t>
      </w:r>
      <w:r w:rsidR="00E84FCB">
        <w:t xml:space="preserve">aproximada a un elipsoide de revolución </w:t>
      </w:r>
      <w:r w:rsidR="005D55A1">
        <w:t xml:space="preserve">a una </w:t>
      </w:r>
      <w:r w:rsidR="006A50DA">
        <w:t>su</w:t>
      </w:r>
      <w:r w:rsidR="004274AB">
        <w:t xml:space="preserve">perficie </w:t>
      </w:r>
      <w:r w:rsidR="00AC588A">
        <w:t>plana proyectada.</w:t>
      </w:r>
    </w:p>
    <w:p w14:paraId="3D5FB606" w14:textId="77777777" w:rsidR="004274AB" w:rsidRDefault="004274AB">
      <w:pPr>
        <w:ind w:left="355"/>
        <w:rPr>
          <w:b/>
          <w:bCs/>
        </w:rPr>
      </w:pPr>
    </w:p>
    <w:p w14:paraId="7B9F27E7" w14:textId="12607752" w:rsidR="00BC2F1E" w:rsidRDefault="0044112F">
      <w:pPr>
        <w:ind w:left="355"/>
      </w:pPr>
      <w:r>
        <w:rPr>
          <w:b/>
        </w:rPr>
        <w:t>Datum:</w:t>
      </w:r>
      <w:r>
        <w:t xml:space="preserve"> </w:t>
      </w:r>
      <w:r w:rsidR="00041D86">
        <w:t>En la geod</w:t>
      </w:r>
      <w:r w:rsidR="00495D3D">
        <w:t>esia clásica se refiere al p</w:t>
      </w:r>
      <w:r>
        <w:t xml:space="preserve">unto fundamental que sirve de referencia de un sistema coordenado. </w:t>
      </w:r>
      <w:r w:rsidR="001B17D0">
        <w:t xml:space="preserve">En la actualidad se hace </w:t>
      </w:r>
      <w:r w:rsidR="008A3E45">
        <w:t>referencia a la materialización física del sistema coordenado a lo largo de un país.</w:t>
      </w:r>
    </w:p>
    <w:p w14:paraId="7B9F27E8" w14:textId="77777777" w:rsidR="00BC2F1E" w:rsidRDefault="0044112F">
      <w:pPr>
        <w:spacing w:after="16" w:line="259" w:lineRule="auto"/>
        <w:ind w:left="360" w:firstLine="0"/>
        <w:jc w:val="left"/>
      </w:pPr>
      <w:r>
        <w:t xml:space="preserve"> </w:t>
      </w:r>
    </w:p>
    <w:p w14:paraId="7B9F27E9" w14:textId="088BD642" w:rsidR="00BC2F1E" w:rsidRDefault="0044112F">
      <w:pPr>
        <w:ind w:left="355"/>
      </w:pPr>
      <w:r>
        <w:rPr>
          <w:b/>
        </w:rPr>
        <w:t>Datum horizontal</w:t>
      </w:r>
      <w:r>
        <w:t>: superficie elipsoidal usada como base para referenciar coordenadas geodésicas</w:t>
      </w:r>
      <w:r w:rsidR="007A6530">
        <w:t xml:space="preserve"> de latitud</w:t>
      </w:r>
      <w:r>
        <w:rPr>
          <w:rFonts w:ascii="Segoe UI Symbol" w:eastAsia="Segoe UI Symbol" w:hAnsi="Segoe UI Symbol" w:cs="Segoe UI Symbol"/>
          <w:sz w:val="23"/>
        </w:rPr>
        <w:t xml:space="preserve"> </w:t>
      </w:r>
      <w:r w:rsidR="00E11002" w:rsidRPr="00E11002">
        <w:rPr>
          <w:rFonts w:ascii="Symbol" w:eastAsia="Segoe UI Symbol" w:hAnsi="Symbol" w:cs="FrankRuehl"/>
          <w:sz w:val="23"/>
        </w:rPr>
        <w:t>f</w:t>
      </w:r>
      <w:r>
        <w:t xml:space="preserve"> y</w:t>
      </w:r>
      <w:r w:rsidR="007A6530">
        <w:t xml:space="preserve"> longitud </w:t>
      </w:r>
      <w:r>
        <w:rPr>
          <w:noProof/>
        </w:rPr>
        <w:drawing>
          <wp:inline distT="0" distB="0" distL="0" distR="0" wp14:anchorId="7B9F2D38" wp14:editId="7B9F2D39">
            <wp:extent cx="76200" cy="103632"/>
            <wp:effectExtent l="0" t="0" r="0" b="0"/>
            <wp:docPr id="61354" name="Picture 61354"/>
            <wp:cNvGraphicFramePr/>
            <a:graphic xmlns:a="http://schemas.openxmlformats.org/drawingml/2006/main">
              <a:graphicData uri="http://schemas.openxmlformats.org/drawingml/2006/picture">
                <pic:pic xmlns:pic="http://schemas.openxmlformats.org/drawingml/2006/picture">
                  <pic:nvPicPr>
                    <pic:cNvPr id="61354" name="Picture 61354"/>
                    <pic:cNvPicPr/>
                  </pic:nvPicPr>
                  <pic:blipFill>
                    <a:blip r:embed="rId23"/>
                    <a:stretch>
                      <a:fillRect/>
                    </a:stretch>
                  </pic:blipFill>
                  <pic:spPr>
                    <a:xfrm>
                      <a:off x="0" y="0"/>
                      <a:ext cx="76200" cy="103632"/>
                    </a:xfrm>
                    <a:prstGeom prst="rect">
                      <a:avLst/>
                    </a:prstGeom>
                  </pic:spPr>
                </pic:pic>
              </a:graphicData>
            </a:graphic>
          </wp:inline>
        </w:drawing>
      </w:r>
      <w:r>
        <w:t xml:space="preserve"> . </w:t>
      </w:r>
    </w:p>
    <w:p w14:paraId="7B9F27EA" w14:textId="77777777" w:rsidR="00BC2F1E" w:rsidRDefault="0044112F">
      <w:pPr>
        <w:spacing w:after="16" w:line="259" w:lineRule="auto"/>
        <w:ind w:left="360" w:firstLine="0"/>
        <w:jc w:val="left"/>
      </w:pPr>
      <w:r>
        <w:t xml:space="preserve"> </w:t>
      </w:r>
    </w:p>
    <w:p w14:paraId="7B9F27EB" w14:textId="77777777" w:rsidR="00BC2F1E" w:rsidRDefault="0044112F">
      <w:pPr>
        <w:ind w:left="355"/>
      </w:pPr>
      <w:r>
        <w:rPr>
          <w:b/>
        </w:rPr>
        <w:t>Datum vertical:</w:t>
      </w:r>
      <w:r>
        <w:t xml:space="preserve"> superficie usada como base para referir las alturas.  </w:t>
      </w:r>
    </w:p>
    <w:p w14:paraId="7B9F27EC" w14:textId="77777777" w:rsidR="00BC2F1E" w:rsidRDefault="0044112F">
      <w:pPr>
        <w:spacing w:after="16" w:line="259" w:lineRule="auto"/>
        <w:ind w:left="360" w:firstLine="0"/>
        <w:jc w:val="left"/>
      </w:pPr>
      <w:r>
        <w:t xml:space="preserve"> </w:t>
      </w:r>
    </w:p>
    <w:p w14:paraId="7B9F27ED" w14:textId="77777777" w:rsidR="00BC2F1E" w:rsidRDefault="0044112F">
      <w:pPr>
        <w:ind w:left="355"/>
      </w:pPr>
      <w:r>
        <w:rPr>
          <w:b/>
        </w:rPr>
        <w:t xml:space="preserve">Elipsoide: </w:t>
      </w:r>
      <w:r>
        <w:t xml:space="preserve">Sólido geométrico generado por la rotación de una elipse alrededor de uno de sus ejes.  </w:t>
      </w:r>
    </w:p>
    <w:p w14:paraId="7B9F27EE" w14:textId="77777777" w:rsidR="00BC2F1E" w:rsidRDefault="0044112F">
      <w:pPr>
        <w:spacing w:after="16" w:line="259" w:lineRule="auto"/>
        <w:ind w:left="360" w:firstLine="0"/>
        <w:jc w:val="left"/>
      </w:pPr>
      <w:r>
        <w:t xml:space="preserve"> </w:t>
      </w:r>
    </w:p>
    <w:p w14:paraId="7B9F27EF" w14:textId="77777777" w:rsidR="00BC2F1E" w:rsidRDefault="0044112F">
      <w:pPr>
        <w:ind w:left="355"/>
      </w:pPr>
      <w:r>
        <w:rPr>
          <w:b/>
        </w:rPr>
        <w:t>Elipsoide de referencia:</w:t>
      </w:r>
      <w:r>
        <w:t xml:space="preserve"> Elipsoide empleado como la mejor aproximación local o global de la forma de la Tierra. </w:t>
      </w:r>
    </w:p>
    <w:p w14:paraId="7B9F27F0" w14:textId="77777777" w:rsidR="00BC2F1E" w:rsidRDefault="0044112F">
      <w:pPr>
        <w:spacing w:after="16" w:line="259" w:lineRule="auto"/>
        <w:ind w:left="360" w:firstLine="0"/>
        <w:jc w:val="left"/>
      </w:pPr>
      <w:r>
        <w:t xml:space="preserve"> </w:t>
      </w:r>
    </w:p>
    <w:p w14:paraId="7B9F27F1" w14:textId="77777777" w:rsidR="00BC2F1E" w:rsidRDefault="0044112F">
      <w:pPr>
        <w:ind w:left="355"/>
      </w:pPr>
      <w:r>
        <w:rPr>
          <w:b/>
        </w:rPr>
        <w:t>Elevación:</w:t>
      </w:r>
      <w:r>
        <w:t xml:space="preserve"> valor medido verticalmente a partir del geoide de referencia en un punto cualquiera. </w:t>
      </w:r>
    </w:p>
    <w:p w14:paraId="7B9F27F2" w14:textId="77777777" w:rsidR="00BC2F1E" w:rsidRDefault="0044112F">
      <w:pPr>
        <w:spacing w:after="16" w:line="259" w:lineRule="auto"/>
        <w:ind w:left="360" w:firstLine="0"/>
        <w:jc w:val="left"/>
      </w:pPr>
      <w:r>
        <w:t xml:space="preserve"> </w:t>
      </w:r>
    </w:p>
    <w:p w14:paraId="7B9F27F3" w14:textId="77777777" w:rsidR="00BC2F1E" w:rsidRDefault="0044112F">
      <w:pPr>
        <w:ind w:left="355"/>
      </w:pPr>
      <w:r>
        <w:rPr>
          <w:b/>
        </w:rPr>
        <w:t xml:space="preserve">Estándar de exactitud posicional: </w:t>
      </w:r>
      <w:r>
        <w:t xml:space="preserve">Especificaciones de los Órdenes de Exactitud Posicional tanto horizontal como vertical. </w:t>
      </w:r>
    </w:p>
    <w:p w14:paraId="7B9F27F4" w14:textId="77777777" w:rsidR="00BC2F1E" w:rsidRDefault="0044112F">
      <w:pPr>
        <w:spacing w:after="16" w:line="259" w:lineRule="auto"/>
        <w:ind w:left="360" w:firstLine="0"/>
        <w:jc w:val="left"/>
      </w:pPr>
      <w:r>
        <w:t xml:space="preserve"> </w:t>
      </w:r>
    </w:p>
    <w:p w14:paraId="7B9F27F5" w14:textId="7D84AA07" w:rsidR="00BC2F1E" w:rsidRDefault="0044112F">
      <w:pPr>
        <w:ind w:left="355"/>
      </w:pPr>
      <w:r>
        <w:rPr>
          <w:b/>
        </w:rPr>
        <w:t>Geoide</w:t>
      </w:r>
      <w:r>
        <w:t xml:space="preserve">: es una superficie equipotencial que supone los mares en reposo y se prolonga por debajo de los continentes de modo que </w:t>
      </w:r>
      <w:r w:rsidR="004E7B93">
        <w:t>la dirección de las líneas verticales cruza perpendicularmente</w:t>
      </w:r>
      <w:r>
        <w:t xml:space="preserve"> esta superficie en todos los puntos. </w:t>
      </w:r>
    </w:p>
    <w:p w14:paraId="7B9F27F6" w14:textId="77777777" w:rsidR="00BC2F1E" w:rsidRDefault="0044112F">
      <w:pPr>
        <w:spacing w:after="16" w:line="259" w:lineRule="auto"/>
        <w:ind w:left="360" w:firstLine="0"/>
        <w:jc w:val="left"/>
      </w:pPr>
      <w:r>
        <w:t xml:space="preserve"> </w:t>
      </w:r>
    </w:p>
    <w:p w14:paraId="7B9F27F7" w14:textId="1828F7BA" w:rsidR="00BC2F1E" w:rsidRDefault="0044112F">
      <w:pPr>
        <w:ind w:left="355"/>
      </w:pPr>
      <w:r>
        <w:rPr>
          <w:b/>
        </w:rPr>
        <w:t>Georreferenciación:</w:t>
      </w:r>
      <w:r>
        <w:t xml:space="preserve"> Conjunto de actividades u operaciones, destinadas a establecer la ubicación de puntos, conjuntos de puntos o de información geográfica en general, con relación a un determinado sistema de referencia terrestre.</w:t>
      </w:r>
    </w:p>
    <w:p w14:paraId="000B9E0D" w14:textId="77777777" w:rsidR="00D25E0B" w:rsidRDefault="00D25E0B">
      <w:pPr>
        <w:ind w:left="355"/>
      </w:pPr>
    </w:p>
    <w:p w14:paraId="5F3187DB" w14:textId="2BE74109" w:rsidR="00E41E48" w:rsidRDefault="00D25E0B">
      <w:pPr>
        <w:ind w:left="355"/>
      </w:pPr>
      <w:r>
        <w:rPr>
          <w:b/>
          <w:bCs/>
        </w:rPr>
        <w:t>ITRS:</w:t>
      </w:r>
      <w:r w:rsidR="00A14E3B">
        <w:rPr>
          <w:b/>
          <w:bCs/>
        </w:rPr>
        <w:t xml:space="preserve"> </w:t>
      </w:r>
      <w:r w:rsidR="00A14E3B" w:rsidRPr="00A14E3B">
        <w:t>El</w:t>
      </w:r>
      <w:r w:rsidR="00A14E3B">
        <w:t xml:space="preserve"> Sistema Internacional de Referencia Terrestre </w:t>
      </w:r>
      <w:r w:rsidR="00A35EB8">
        <w:t xml:space="preserve">reúne </w:t>
      </w:r>
      <w:r w:rsidR="002B5372">
        <w:t>los conceptos, convenciones</w:t>
      </w:r>
      <w:r w:rsidR="00BE6A0B">
        <w:t>, fórmulas</w:t>
      </w:r>
      <w:r w:rsidR="000507F7">
        <w:t xml:space="preserve"> y definiciones para dar origen, escala, orientación </w:t>
      </w:r>
      <w:r w:rsidR="00BC745A">
        <w:t xml:space="preserve">en el tiempo </w:t>
      </w:r>
      <w:r w:rsidR="00A10525">
        <w:t xml:space="preserve">a un sistema </w:t>
      </w:r>
      <w:r w:rsidR="005B291E">
        <w:t xml:space="preserve">terrestre </w:t>
      </w:r>
      <w:r w:rsidR="004C0366">
        <w:t xml:space="preserve">de coordenadas </w:t>
      </w:r>
      <w:r w:rsidR="005B291E">
        <w:t>que</w:t>
      </w:r>
      <w:r w:rsidR="004C0366">
        <w:t xml:space="preserve"> rota con la tierra y se mueve en el </w:t>
      </w:r>
      <w:r w:rsidR="00745AAD">
        <w:t>espacio con ella</w:t>
      </w:r>
      <w:r w:rsidR="00E41E48">
        <w:t>.</w:t>
      </w:r>
    </w:p>
    <w:p w14:paraId="4128F84C" w14:textId="542D0BFB" w:rsidR="00D25E0B" w:rsidRDefault="002B5372">
      <w:pPr>
        <w:ind w:left="355"/>
        <w:rPr>
          <w:b/>
          <w:bCs/>
        </w:rPr>
      </w:pPr>
      <w:r>
        <w:t xml:space="preserve"> </w:t>
      </w:r>
    </w:p>
    <w:p w14:paraId="193D644F" w14:textId="5891A584" w:rsidR="00D25E0B" w:rsidRPr="00D25E0B" w:rsidRDefault="00D25E0B">
      <w:pPr>
        <w:ind w:left="355"/>
      </w:pPr>
      <w:r w:rsidRPr="00D25E0B">
        <w:rPr>
          <w:b/>
          <w:bCs/>
        </w:rPr>
        <w:t>ITRF:</w:t>
      </w:r>
      <w:r>
        <w:rPr>
          <w:b/>
          <w:bCs/>
        </w:rPr>
        <w:t xml:space="preserve"> </w:t>
      </w:r>
      <w:r w:rsidR="00745AAD" w:rsidRPr="0043735F">
        <w:t xml:space="preserve">El Marco Internacional de Referencia Terrestre </w:t>
      </w:r>
      <w:r w:rsidR="00206E3B">
        <w:t xml:space="preserve">materializa el ITRS y conjunta una serie de técnicas de geodesia espacial </w:t>
      </w:r>
      <w:r w:rsidR="00F06C6B">
        <w:t>para su realización, monitoreo y actualización.</w:t>
      </w:r>
      <w:r w:rsidR="00076298">
        <w:t xml:space="preserve"> </w:t>
      </w:r>
      <w:r w:rsidR="00206E3B">
        <w:t xml:space="preserve"> </w:t>
      </w:r>
    </w:p>
    <w:p w14:paraId="7B9F27F8" w14:textId="77777777" w:rsidR="00BC2F1E" w:rsidRDefault="0044112F">
      <w:pPr>
        <w:spacing w:after="16" w:line="259" w:lineRule="auto"/>
        <w:ind w:left="360" w:firstLine="0"/>
        <w:jc w:val="left"/>
      </w:pPr>
      <w:r>
        <w:t xml:space="preserve"> </w:t>
      </w:r>
    </w:p>
    <w:p w14:paraId="7B9F27F9" w14:textId="7A2E7395" w:rsidR="00BC2F1E" w:rsidRDefault="0044112F">
      <w:pPr>
        <w:spacing w:after="0" w:line="273" w:lineRule="auto"/>
        <w:ind w:left="355"/>
        <w:jc w:val="left"/>
      </w:pPr>
      <w:r>
        <w:rPr>
          <w:b/>
        </w:rPr>
        <w:t xml:space="preserve">Latitud geodésica o </w:t>
      </w:r>
      <w:r w:rsidR="00CF0397">
        <w:rPr>
          <w:b/>
        </w:rPr>
        <w:t>geográfica</w:t>
      </w:r>
      <w:r>
        <w:rPr>
          <w:b/>
        </w:rPr>
        <w:t xml:space="preserve">: </w:t>
      </w:r>
      <w:r>
        <w:t xml:space="preserve">Ángulo comprendido en la recta que une la normal al Elipsoide en un punto cualquiera y su intersección con el plano del ecuador y se mide sobre el meridiano que pasa por el punto. </w:t>
      </w:r>
    </w:p>
    <w:p w14:paraId="7B9F27FA" w14:textId="77777777" w:rsidR="00BC2F1E" w:rsidRDefault="0044112F">
      <w:pPr>
        <w:spacing w:after="16" w:line="259" w:lineRule="auto"/>
        <w:ind w:left="360" w:firstLine="0"/>
        <w:jc w:val="left"/>
      </w:pPr>
      <w:r>
        <w:t xml:space="preserve"> </w:t>
      </w:r>
    </w:p>
    <w:p w14:paraId="7B9F27FB" w14:textId="77777777" w:rsidR="00BC2F1E" w:rsidRDefault="0044112F">
      <w:pPr>
        <w:ind w:left="355"/>
      </w:pPr>
      <w:r>
        <w:rPr>
          <w:b/>
        </w:rPr>
        <w:t xml:space="preserve">Levantamiento: </w:t>
      </w:r>
      <w:r>
        <w:t xml:space="preserve">Conjunto de observaciones y medidas de campo y gabinete orientadas a la definición de valores y/o parámetros geodésicos. </w:t>
      </w:r>
    </w:p>
    <w:p w14:paraId="7B9F27FC" w14:textId="77777777" w:rsidR="00BC2F1E" w:rsidRDefault="0044112F">
      <w:pPr>
        <w:spacing w:after="16" w:line="259" w:lineRule="auto"/>
        <w:ind w:left="360" w:firstLine="0"/>
        <w:jc w:val="left"/>
      </w:pPr>
      <w:r>
        <w:t xml:space="preserve"> </w:t>
      </w:r>
    </w:p>
    <w:p w14:paraId="7B9F27FD" w14:textId="7F466C9F" w:rsidR="00BC2F1E" w:rsidRDefault="0044112F">
      <w:pPr>
        <w:ind w:left="355"/>
      </w:pPr>
      <w:r>
        <w:rPr>
          <w:b/>
        </w:rPr>
        <w:t xml:space="preserve">Longitud geodésica o </w:t>
      </w:r>
      <w:r w:rsidR="00CF0397">
        <w:rPr>
          <w:b/>
        </w:rPr>
        <w:t>geográfica</w:t>
      </w:r>
      <w:r>
        <w:rPr>
          <w:b/>
        </w:rPr>
        <w:t xml:space="preserve">: </w:t>
      </w:r>
      <w:r>
        <w:t xml:space="preserve">Ángulo comprendido en la recta que une la normal al Elipsoide en un punto cualquiera y su intersección con el plano del meridiano de Greenwich y se mide sobre el plano Ecuatorial. </w:t>
      </w:r>
    </w:p>
    <w:p w14:paraId="7B9F27FE" w14:textId="77777777" w:rsidR="00BC2F1E" w:rsidRDefault="0044112F">
      <w:pPr>
        <w:spacing w:after="16" w:line="259" w:lineRule="auto"/>
        <w:ind w:left="360" w:firstLine="0"/>
        <w:jc w:val="left"/>
      </w:pPr>
      <w:r>
        <w:t xml:space="preserve"> </w:t>
      </w:r>
    </w:p>
    <w:p w14:paraId="7B9F27FF" w14:textId="77777777" w:rsidR="00BC2F1E" w:rsidRDefault="0044112F">
      <w:pPr>
        <w:ind w:left="355"/>
      </w:pPr>
      <w:r>
        <w:rPr>
          <w:b/>
        </w:rPr>
        <w:t>Meridiano:</w:t>
      </w:r>
      <w:r>
        <w:t xml:space="preserve"> Círculo máximo que pasa por los polos norte y sur y que corta a la tierra en 360°. </w:t>
      </w:r>
    </w:p>
    <w:p w14:paraId="7B9F2800" w14:textId="77777777" w:rsidR="00BC2F1E" w:rsidRDefault="0044112F">
      <w:pPr>
        <w:spacing w:after="16" w:line="259" w:lineRule="auto"/>
        <w:ind w:left="360" w:firstLine="0"/>
        <w:jc w:val="left"/>
      </w:pPr>
      <w:r>
        <w:t xml:space="preserve"> </w:t>
      </w:r>
    </w:p>
    <w:p w14:paraId="7B9F2801" w14:textId="666758EF" w:rsidR="00BC2F1E" w:rsidRDefault="0044112F">
      <w:pPr>
        <w:ind w:left="355"/>
      </w:pPr>
      <w:r>
        <w:rPr>
          <w:b/>
        </w:rPr>
        <w:t>Meridiano de Greenwich o Meridiano de referencia:</w:t>
      </w:r>
      <w:r>
        <w:t xml:space="preserve"> Meridiano terrestre a partir del cual se miden las longitudes</w:t>
      </w:r>
      <w:r w:rsidR="007B5F9F">
        <w:t xml:space="preserve"> </w:t>
      </w:r>
      <w:r w:rsidR="00085F66">
        <w:t xml:space="preserve">por convención desde </w:t>
      </w:r>
      <w:r w:rsidR="009960C6">
        <w:t>el año 1884</w:t>
      </w:r>
      <w:r w:rsidR="007B5F9F">
        <w:t>.</w:t>
      </w:r>
      <w:r>
        <w:t xml:space="preserve"> </w:t>
      </w:r>
    </w:p>
    <w:p w14:paraId="7B9F2802" w14:textId="77777777" w:rsidR="00BC2F1E" w:rsidRDefault="0044112F">
      <w:pPr>
        <w:spacing w:after="16" w:line="259" w:lineRule="auto"/>
        <w:ind w:left="360" w:firstLine="0"/>
        <w:jc w:val="left"/>
      </w:pPr>
      <w:r>
        <w:t xml:space="preserve"> </w:t>
      </w:r>
    </w:p>
    <w:p w14:paraId="7B9F2803" w14:textId="77777777" w:rsidR="00BC2F1E" w:rsidRDefault="0044112F">
      <w:pPr>
        <w:ind w:left="355"/>
      </w:pPr>
      <w:r>
        <w:rPr>
          <w:b/>
        </w:rPr>
        <w:t>Metadatos:</w:t>
      </w:r>
      <w:r>
        <w:t xml:space="preserve"> Datos sobre los datos. Información acerca de los datos que describe detalladamente sus características en términos de contenido, calidad, proyección, sistema de coordenadas y forma de distribución. Elaborados bajo la norma que para tal fin defina, establezca y difunda la autoridad competente. </w:t>
      </w:r>
    </w:p>
    <w:p w14:paraId="7B9F2804" w14:textId="77777777" w:rsidR="00BC2F1E" w:rsidRDefault="0044112F">
      <w:pPr>
        <w:spacing w:after="16" w:line="259" w:lineRule="auto"/>
        <w:ind w:left="360" w:firstLine="0"/>
        <w:jc w:val="left"/>
      </w:pPr>
      <w:r>
        <w:t xml:space="preserve"> </w:t>
      </w:r>
    </w:p>
    <w:p w14:paraId="7B9F2805" w14:textId="77777777" w:rsidR="00BC2F1E" w:rsidRDefault="0044112F">
      <w:pPr>
        <w:ind w:left="355"/>
      </w:pPr>
      <w:r>
        <w:rPr>
          <w:b/>
        </w:rPr>
        <w:t>Nivel medio del mar:</w:t>
      </w:r>
      <w:r>
        <w:t xml:space="preserve"> Nivel promedio de la superficie del mar sobre todas las etapas de la marea.  </w:t>
      </w:r>
    </w:p>
    <w:p w14:paraId="7B9F2806" w14:textId="77777777" w:rsidR="00BC2F1E" w:rsidRDefault="0044112F">
      <w:pPr>
        <w:spacing w:after="8" w:line="259" w:lineRule="auto"/>
        <w:ind w:left="360" w:firstLine="0"/>
        <w:jc w:val="left"/>
      </w:pPr>
      <w:r>
        <w:rPr>
          <w:b/>
        </w:rPr>
        <w:t xml:space="preserve"> </w:t>
      </w:r>
    </w:p>
    <w:p w14:paraId="7B9F2807" w14:textId="77777777" w:rsidR="00BC2F1E" w:rsidRDefault="0044112F">
      <w:pPr>
        <w:ind w:left="355"/>
      </w:pPr>
      <w:r>
        <w:rPr>
          <w:b/>
        </w:rPr>
        <w:t>Normal al elipsoide:</w:t>
      </w:r>
      <w:r>
        <w:t xml:space="preserve"> Línea perpendicular a la superficie elipsoidal en cualquier lugar. </w:t>
      </w:r>
    </w:p>
    <w:p w14:paraId="7B9F2808" w14:textId="77777777" w:rsidR="00BC2F1E" w:rsidRDefault="0044112F">
      <w:pPr>
        <w:spacing w:after="16" w:line="259" w:lineRule="auto"/>
        <w:ind w:left="360" w:firstLine="0"/>
        <w:jc w:val="left"/>
      </w:pPr>
      <w:r>
        <w:t xml:space="preserve"> </w:t>
      </w:r>
    </w:p>
    <w:p w14:paraId="7B9F2809" w14:textId="77777777" w:rsidR="00BC2F1E" w:rsidRDefault="0044112F">
      <w:pPr>
        <w:ind w:left="355"/>
      </w:pPr>
      <w:r>
        <w:rPr>
          <w:b/>
        </w:rPr>
        <w:t>Ondulación:</w:t>
      </w:r>
      <w:r>
        <w:t xml:space="preserve"> diferencia algebraica entre el geoide y el elipsoide en un punto cualquiera. </w:t>
      </w:r>
    </w:p>
    <w:p w14:paraId="7B9F280A" w14:textId="77777777" w:rsidR="00BC2F1E" w:rsidRDefault="0044112F">
      <w:pPr>
        <w:spacing w:after="16" w:line="259" w:lineRule="auto"/>
        <w:ind w:left="360" w:firstLine="0"/>
        <w:jc w:val="left"/>
      </w:pPr>
      <w:r>
        <w:t xml:space="preserve"> </w:t>
      </w:r>
    </w:p>
    <w:p w14:paraId="7B9F280B" w14:textId="77777777" w:rsidR="00BC2F1E" w:rsidRDefault="0044112F">
      <w:pPr>
        <w:ind w:left="355"/>
      </w:pPr>
      <w:r>
        <w:rPr>
          <w:b/>
        </w:rPr>
        <w:t>Posición geodésica:</w:t>
      </w:r>
      <w:r>
        <w:t xml:space="preserve"> Conjunto de Coordenadas Geodésicas (</w:t>
      </w:r>
      <w:proofErr w:type="spellStart"/>
      <w:r>
        <w:t>elipsoídicas</w:t>
      </w:r>
      <w:proofErr w:type="spellEnd"/>
      <w:r>
        <w:t xml:space="preserve">), que definen unívocamente la ubicación de un punto con respecto a un sistema geodésico terrestre. </w:t>
      </w:r>
    </w:p>
    <w:p w14:paraId="7B9F280C" w14:textId="77777777" w:rsidR="00BC2F1E" w:rsidRDefault="0044112F">
      <w:pPr>
        <w:spacing w:after="0" w:line="259" w:lineRule="auto"/>
        <w:ind w:left="360" w:firstLine="0"/>
        <w:jc w:val="left"/>
      </w:pPr>
      <w:r>
        <w:t xml:space="preserve"> </w:t>
      </w:r>
    </w:p>
    <w:p w14:paraId="7B9F280D" w14:textId="77777777" w:rsidR="00BC2F1E" w:rsidRDefault="0044112F">
      <w:pPr>
        <w:ind w:left="355"/>
      </w:pPr>
      <w:r>
        <w:rPr>
          <w:b/>
        </w:rPr>
        <w:t>Proyección cartográfica:</w:t>
      </w:r>
      <w:r>
        <w:t xml:space="preserve"> función matemática biunívoca entre los puntos de una esfera o elipsoide con su correspondiente en un plano cartesiano o esfera. </w:t>
      </w:r>
    </w:p>
    <w:p w14:paraId="7B9F280E" w14:textId="77777777" w:rsidR="00BC2F1E" w:rsidRDefault="0044112F">
      <w:pPr>
        <w:spacing w:after="16" w:line="259" w:lineRule="auto"/>
        <w:ind w:left="360" w:firstLine="0"/>
        <w:jc w:val="left"/>
      </w:pPr>
      <w:r>
        <w:t xml:space="preserve"> </w:t>
      </w:r>
    </w:p>
    <w:p w14:paraId="7B9F280F" w14:textId="2AC5E7C2" w:rsidR="00BC2F1E" w:rsidRDefault="0044112F">
      <w:pPr>
        <w:ind w:left="355"/>
      </w:pPr>
      <w:r>
        <w:rPr>
          <w:b/>
        </w:rPr>
        <w:t>Red Geodésica Nacional</w:t>
      </w:r>
      <w:r w:rsidR="00F06C6B">
        <w:rPr>
          <w:b/>
        </w:rPr>
        <w:t xml:space="preserve"> Pasiva</w:t>
      </w:r>
      <w:r>
        <w:rPr>
          <w:b/>
        </w:rPr>
        <w:t>:</w:t>
      </w:r>
      <w:r>
        <w:t xml:space="preserve"> Conjunto de puntos situados sobre el terreno, dentro del ámbito del territorio nacional, establecidos físicamente mediante monumentos o marcas físicas, sobre los cuales se hayan hecho medidas directas y de apoyo de parámetros físicos, que permiten su interconexión y la determinación conjunta o por separado de su Posición Geodésica, Altura o del campo de gravedad asociado, con relación a los sistemas de referencia considerados. </w:t>
      </w:r>
    </w:p>
    <w:p w14:paraId="3C491019" w14:textId="77777777" w:rsidR="00F06C6B" w:rsidRDefault="00F06C6B">
      <w:pPr>
        <w:ind w:left="355"/>
      </w:pPr>
    </w:p>
    <w:p w14:paraId="1CE3B82F" w14:textId="777D536F" w:rsidR="00F06C6B" w:rsidRDefault="00F06C6B">
      <w:pPr>
        <w:ind w:left="355"/>
      </w:pPr>
      <w:r>
        <w:rPr>
          <w:b/>
        </w:rPr>
        <w:t xml:space="preserve">Red Geodésica Nacional Activa: </w:t>
      </w:r>
      <w:r>
        <w:t xml:space="preserve">Conjunto de estaciones GNSS de medición </w:t>
      </w:r>
      <w:r w:rsidR="009A5AD2">
        <w:t>continua</w:t>
      </w:r>
      <w:r>
        <w:t xml:space="preserve"> </w:t>
      </w:r>
      <w:r w:rsidR="00A17ABB">
        <w:t xml:space="preserve">pertenecientes a la red SIRGAS-CON </w:t>
      </w:r>
      <w:r w:rsidR="009A5AD2">
        <w:t xml:space="preserve">distribuidas a lo largo del </w:t>
      </w:r>
      <w:r>
        <w:t>territorio nacional</w:t>
      </w:r>
      <w:r w:rsidR="00A17ABB">
        <w:t>.</w:t>
      </w:r>
    </w:p>
    <w:p w14:paraId="7B9F2810" w14:textId="77777777" w:rsidR="00BC2F1E" w:rsidRDefault="0044112F">
      <w:pPr>
        <w:spacing w:after="16" w:line="259" w:lineRule="auto"/>
        <w:ind w:left="360" w:firstLine="0"/>
        <w:jc w:val="left"/>
      </w:pPr>
      <w:r>
        <w:t xml:space="preserve"> </w:t>
      </w:r>
    </w:p>
    <w:p w14:paraId="7B9F2811" w14:textId="77777777" w:rsidR="00BC2F1E" w:rsidRDefault="0044112F">
      <w:pPr>
        <w:ind w:left="355"/>
      </w:pPr>
      <w:r>
        <w:rPr>
          <w:b/>
        </w:rPr>
        <w:t xml:space="preserve">Semieje mayor: </w:t>
      </w:r>
      <w:r>
        <w:t xml:space="preserve">La mitad del eje mayor de un Elipsoide de referencia. </w:t>
      </w:r>
    </w:p>
    <w:p w14:paraId="7B9F2812" w14:textId="77777777" w:rsidR="00BC2F1E" w:rsidRDefault="0044112F">
      <w:pPr>
        <w:spacing w:after="16" w:line="259" w:lineRule="auto"/>
        <w:ind w:left="360" w:firstLine="0"/>
        <w:jc w:val="left"/>
      </w:pPr>
      <w:r>
        <w:t xml:space="preserve"> </w:t>
      </w:r>
    </w:p>
    <w:p w14:paraId="7B9F2813" w14:textId="77777777" w:rsidR="00BC2F1E" w:rsidRDefault="0044112F">
      <w:pPr>
        <w:ind w:left="355"/>
      </w:pPr>
      <w:r>
        <w:rPr>
          <w:b/>
        </w:rPr>
        <w:t xml:space="preserve">Semieje menor: </w:t>
      </w:r>
      <w:r>
        <w:t xml:space="preserve">La mitad del eje menor de un Elipsoide de referencia. </w:t>
      </w:r>
    </w:p>
    <w:p w14:paraId="7B9F2814" w14:textId="77777777" w:rsidR="00BC2F1E" w:rsidRDefault="0044112F">
      <w:pPr>
        <w:spacing w:after="16" w:line="259" w:lineRule="auto"/>
        <w:ind w:left="360" w:firstLine="0"/>
        <w:jc w:val="left"/>
      </w:pPr>
      <w:r>
        <w:t xml:space="preserve"> </w:t>
      </w:r>
    </w:p>
    <w:p w14:paraId="7B9F2815" w14:textId="29FA680F" w:rsidR="00BC2F1E" w:rsidRDefault="0044112F">
      <w:pPr>
        <w:ind w:left="355"/>
      </w:pPr>
      <w:r>
        <w:rPr>
          <w:b/>
        </w:rPr>
        <w:t xml:space="preserve">Sistema cartesiano de coordenadas: </w:t>
      </w:r>
      <w:r>
        <w:t xml:space="preserve">Sistema de referencia, en relación con </w:t>
      </w:r>
      <w:r>
        <w:rPr>
          <w:b/>
        </w:rPr>
        <w:t>n</w:t>
      </w:r>
      <w:r>
        <w:t xml:space="preserve"> ejes rectos mutuamente perpendiculares. En el contexto de Coordenadas espaciales, el valor de </w:t>
      </w:r>
      <w:r>
        <w:rPr>
          <w:b/>
        </w:rPr>
        <w:t>n</w:t>
      </w:r>
      <w:r>
        <w:t xml:space="preserve"> es 3, con lo que se tiene el Sistema Cartesiano Tridimensional. </w:t>
      </w:r>
    </w:p>
    <w:p w14:paraId="7B9F2816" w14:textId="77777777" w:rsidR="00BC2F1E" w:rsidRDefault="0044112F">
      <w:pPr>
        <w:spacing w:after="16" w:line="259" w:lineRule="auto"/>
        <w:ind w:left="360" w:firstLine="0"/>
        <w:jc w:val="left"/>
      </w:pPr>
      <w:r>
        <w:t xml:space="preserve"> </w:t>
      </w:r>
    </w:p>
    <w:p w14:paraId="7B9F2817" w14:textId="77777777" w:rsidR="00BC2F1E" w:rsidRDefault="0044112F">
      <w:pPr>
        <w:ind w:left="355"/>
      </w:pPr>
      <w:r>
        <w:rPr>
          <w:b/>
        </w:rPr>
        <w:t>Sistema de coordenadas:</w:t>
      </w:r>
      <w:r>
        <w:t xml:space="preserve"> Conjunto de reglas matemáticas, para especificar cómo deben definirse las Coordenadas de puntos. </w:t>
      </w:r>
    </w:p>
    <w:p w14:paraId="7B9F2818" w14:textId="77777777" w:rsidR="00BC2F1E" w:rsidRDefault="0044112F">
      <w:pPr>
        <w:spacing w:after="16" w:line="259" w:lineRule="auto"/>
        <w:ind w:left="360" w:firstLine="0"/>
        <w:jc w:val="left"/>
      </w:pPr>
      <w:r>
        <w:t xml:space="preserve"> </w:t>
      </w:r>
    </w:p>
    <w:p w14:paraId="7B9F2819" w14:textId="46DBF4DB" w:rsidR="00BC2F1E" w:rsidRDefault="0044112F">
      <w:pPr>
        <w:spacing w:after="0" w:line="273" w:lineRule="auto"/>
        <w:ind w:left="355"/>
        <w:jc w:val="left"/>
      </w:pPr>
      <w:r>
        <w:rPr>
          <w:b/>
        </w:rPr>
        <w:t>Sistema de coordenadas elipsoidal:</w:t>
      </w:r>
      <w:r>
        <w:t xml:space="preserve"> Sistema de Coordenadas, en el cual la posición de un </w:t>
      </w:r>
      <w:r w:rsidR="005E23BB">
        <w:t>punto</w:t>
      </w:r>
      <w:r>
        <w:t xml:space="preserve"> se determina mediante los valores de latitud, longitud y Altura, en el que se asocia un Elipsoide como referencia de las Coordenadas. </w:t>
      </w:r>
    </w:p>
    <w:p w14:paraId="7B9F281A" w14:textId="77777777" w:rsidR="00BC2F1E" w:rsidRDefault="0044112F">
      <w:pPr>
        <w:spacing w:after="16" w:line="259" w:lineRule="auto"/>
        <w:ind w:left="360" w:firstLine="0"/>
        <w:jc w:val="left"/>
      </w:pPr>
      <w:r>
        <w:t xml:space="preserve"> </w:t>
      </w:r>
    </w:p>
    <w:p w14:paraId="7B9F281B" w14:textId="77777777" w:rsidR="00BC2F1E" w:rsidRDefault="0044112F">
      <w:pPr>
        <w:ind w:left="355"/>
      </w:pPr>
      <w:r>
        <w:rPr>
          <w:b/>
        </w:rPr>
        <w:t>Sistema de referencia</w:t>
      </w:r>
      <w:r>
        <w:t xml:space="preserve">: es el conjunto de convenciones, valores, fórmulas y conceptos que definen el marco a partir del cual se pueden determinar valores de posición. </w:t>
      </w:r>
    </w:p>
    <w:p w14:paraId="7B9F281C" w14:textId="77777777" w:rsidR="00BC2F1E" w:rsidRDefault="0044112F">
      <w:pPr>
        <w:spacing w:after="16" w:line="259" w:lineRule="auto"/>
        <w:ind w:left="360" w:firstLine="0"/>
        <w:jc w:val="left"/>
      </w:pPr>
      <w:r>
        <w:t xml:space="preserve"> </w:t>
      </w:r>
    </w:p>
    <w:p w14:paraId="7B9F281D" w14:textId="77777777" w:rsidR="00BC2F1E" w:rsidRDefault="0044112F">
      <w:pPr>
        <w:ind w:left="355"/>
      </w:pPr>
      <w:r>
        <w:rPr>
          <w:b/>
        </w:rPr>
        <w:t>Superficie equipotencial:</w:t>
      </w:r>
      <w:r>
        <w:t xml:space="preserve"> Superficie de potencial constante. Denominada también superficie de nivel. </w:t>
      </w:r>
    </w:p>
    <w:p w14:paraId="7B9F281E" w14:textId="77777777" w:rsidR="00BC2F1E" w:rsidRDefault="0044112F">
      <w:pPr>
        <w:spacing w:after="16" w:line="259" w:lineRule="auto"/>
        <w:ind w:left="360" w:firstLine="0"/>
        <w:jc w:val="left"/>
      </w:pPr>
      <w:r>
        <w:t xml:space="preserve"> </w:t>
      </w:r>
    </w:p>
    <w:p w14:paraId="7B9F281F" w14:textId="77777777" w:rsidR="00BC2F1E" w:rsidRDefault="0044112F">
      <w:pPr>
        <w:ind w:left="355"/>
      </w:pPr>
      <w:r>
        <w:rPr>
          <w:b/>
        </w:rPr>
        <w:t>Transformación de coordenadas:</w:t>
      </w:r>
      <w:r>
        <w:t xml:space="preserve"> Proceso de cálculo, de convertir una posición dada de un punto o conjunto de puntos, en un sistema de referencia por coordenadas a la correspondiente posición, en otro sistema de referencia por coordenadas. </w:t>
      </w:r>
    </w:p>
    <w:p w14:paraId="7B9F2820" w14:textId="77777777" w:rsidR="00BC2F1E" w:rsidRDefault="0044112F">
      <w:pPr>
        <w:spacing w:after="16" w:line="259" w:lineRule="auto"/>
        <w:ind w:left="360" w:firstLine="0"/>
        <w:jc w:val="left"/>
      </w:pPr>
      <w:r>
        <w:t xml:space="preserve"> </w:t>
      </w:r>
    </w:p>
    <w:p w14:paraId="7B9F2821" w14:textId="77777777" w:rsidR="00BC2F1E" w:rsidRDefault="0044112F">
      <w:pPr>
        <w:ind w:left="355"/>
      </w:pPr>
      <w:r>
        <w:rPr>
          <w:b/>
        </w:rPr>
        <w:t>Vértice geodésico o punto:</w:t>
      </w:r>
      <w:r>
        <w:t xml:space="preserve"> Cualquier ubicación para el cual se han determinado o se determinarán sus coordenadas. Sinónimo de estación geodésica o punto. </w:t>
      </w:r>
    </w:p>
    <w:p w14:paraId="7B9F2823" w14:textId="79554F21" w:rsidR="00BC2F1E" w:rsidRDefault="0044112F" w:rsidP="00015CC4">
      <w:pPr>
        <w:spacing w:after="13" w:line="259" w:lineRule="auto"/>
        <w:ind w:left="360" w:firstLine="0"/>
        <w:jc w:val="left"/>
      </w:pPr>
      <w:r>
        <w:t xml:space="preserve"> </w:t>
      </w:r>
      <w:r>
        <w:rPr>
          <w:b/>
        </w:rPr>
        <w:t xml:space="preserve"> </w:t>
      </w:r>
    </w:p>
    <w:p w14:paraId="7B9F2824" w14:textId="3D9EB4ED" w:rsidR="00BC2F1E" w:rsidRPr="00A879BA" w:rsidRDefault="0044112F">
      <w:pPr>
        <w:pStyle w:val="Ttulo2"/>
        <w:ind w:left="355"/>
        <w:rPr>
          <w:color w:val="auto"/>
        </w:rPr>
      </w:pPr>
      <w:bookmarkStart w:id="12" w:name="_Toc132808402"/>
      <w:r w:rsidRPr="00A879BA">
        <w:rPr>
          <w:color w:val="auto"/>
        </w:rPr>
        <w:t>4.2</w:t>
      </w:r>
      <w:r w:rsidRPr="00A879BA">
        <w:rPr>
          <w:rFonts w:ascii="Arial" w:eastAsia="Arial" w:hAnsi="Arial" w:cs="Arial"/>
          <w:color w:val="auto"/>
        </w:rPr>
        <w:t xml:space="preserve"> </w:t>
      </w:r>
      <w:r w:rsidRPr="00A879BA">
        <w:rPr>
          <w:color w:val="auto"/>
        </w:rPr>
        <w:t xml:space="preserve">Estructura del </w:t>
      </w:r>
      <w:r w:rsidR="00FC3FB4" w:rsidRPr="00A879BA">
        <w:rPr>
          <w:color w:val="auto"/>
        </w:rPr>
        <w:t>M</w:t>
      </w:r>
      <w:r w:rsidRPr="00A879BA">
        <w:rPr>
          <w:color w:val="auto"/>
        </w:rPr>
        <w:t xml:space="preserve">arco </w:t>
      </w:r>
      <w:r w:rsidR="00FC3FB4" w:rsidRPr="00A879BA">
        <w:rPr>
          <w:color w:val="auto"/>
        </w:rPr>
        <w:t>G</w:t>
      </w:r>
      <w:r w:rsidRPr="00A879BA">
        <w:rPr>
          <w:color w:val="auto"/>
        </w:rPr>
        <w:t xml:space="preserve">eodésico </w:t>
      </w:r>
      <w:r w:rsidR="00FC3FB4" w:rsidRPr="00A879BA">
        <w:rPr>
          <w:color w:val="auto"/>
        </w:rPr>
        <w:t>Dinámico Nacional</w:t>
      </w:r>
      <w:bookmarkEnd w:id="12"/>
    </w:p>
    <w:p w14:paraId="7B9F2825" w14:textId="77777777" w:rsidR="00BC2F1E" w:rsidRPr="00A879BA" w:rsidRDefault="0044112F">
      <w:pPr>
        <w:spacing w:after="8" w:line="259" w:lineRule="auto"/>
        <w:ind w:left="720" w:firstLine="0"/>
        <w:jc w:val="left"/>
        <w:rPr>
          <w:color w:val="auto"/>
        </w:rPr>
      </w:pPr>
      <w:r w:rsidRPr="00A879BA">
        <w:rPr>
          <w:b/>
          <w:color w:val="auto"/>
        </w:rPr>
        <w:t xml:space="preserve"> </w:t>
      </w:r>
    </w:p>
    <w:p w14:paraId="7B9F2826" w14:textId="27FC5748" w:rsidR="00BC2F1E" w:rsidRPr="00A879BA" w:rsidRDefault="0044112F" w:rsidP="006D2709">
      <w:pPr>
        <w:spacing w:after="240"/>
        <w:rPr>
          <w:color w:val="auto"/>
        </w:rPr>
      </w:pPr>
      <w:r w:rsidRPr="00A879BA">
        <w:rPr>
          <w:color w:val="auto"/>
        </w:rPr>
        <w:t>Uno de los propósitos fundamentales de la Geodesia es la ubicación espacial precisa de los objetos que se encuentran sobre la superficie de la Tierra, por lo que se convierte en elemento básico garantiza</w:t>
      </w:r>
      <w:r w:rsidR="00130791" w:rsidRPr="00A879BA">
        <w:rPr>
          <w:color w:val="auto"/>
        </w:rPr>
        <w:t>r</w:t>
      </w:r>
      <w:r w:rsidRPr="00A879BA">
        <w:rPr>
          <w:color w:val="auto"/>
        </w:rPr>
        <w:t xml:space="preserve"> la referencia de los datos y productos estadísticos y geográficos generados por las Instituciones del Estado, que integran el Sistema. Es la representación física del sistema</w:t>
      </w:r>
      <w:r w:rsidR="002D29C7" w:rsidRPr="00A879BA">
        <w:rPr>
          <w:color w:val="auto"/>
        </w:rPr>
        <w:t xml:space="preserve"> que permite </w:t>
      </w:r>
      <w:r w:rsidR="003D3915" w:rsidRPr="00A879BA">
        <w:rPr>
          <w:color w:val="auto"/>
        </w:rPr>
        <w:t>brindar acceso a coordenadas</w:t>
      </w:r>
      <w:r w:rsidR="00A86E8E" w:rsidRPr="00A879BA">
        <w:rPr>
          <w:color w:val="auto"/>
        </w:rPr>
        <w:t xml:space="preserve"> y</w:t>
      </w:r>
      <w:r w:rsidR="003D3915" w:rsidRPr="00A879BA">
        <w:rPr>
          <w:color w:val="auto"/>
        </w:rPr>
        <w:t xml:space="preserve"> </w:t>
      </w:r>
      <w:r w:rsidR="00A86E8E" w:rsidRPr="00A879BA">
        <w:rPr>
          <w:color w:val="auto"/>
        </w:rPr>
        <w:t>cuantificar sus cambios en el tiempo.</w:t>
      </w:r>
    </w:p>
    <w:p w14:paraId="7B9F2827" w14:textId="76F0AA26" w:rsidR="00BC2F1E" w:rsidRPr="00A879BA" w:rsidRDefault="0044112F">
      <w:pPr>
        <w:pStyle w:val="Ttulo3"/>
        <w:tabs>
          <w:tab w:val="center" w:pos="941"/>
          <w:tab w:val="center" w:pos="2917"/>
        </w:tabs>
        <w:ind w:left="0" w:firstLine="0"/>
        <w:rPr>
          <w:color w:val="auto"/>
        </w:rPr>
      </w:pPr>
      <w:r w:rsidRPr="00A879BA">
        <w:rPr>
          <w:rFonts w:ascii="Calibri" w:eastAsia="Calibri" w:hAnsi="Calibri" w:cs="Calibri"/>
          <w:b w:val="0"/>
          <w:color w:val="auto"/>
        </w:rPr>
        <w:tab/>
      </w:r>
      <w:bookmarkStart w:id="13" w:name="_Toc132808403"/>
      <w:r w:rsidRPr="00A879BA">
        <w:rPr>
          <w:color w:val="auto"/>
        </w:rPr>
        <w:t>4.</w:t>
      </w:r>
      <w:r w:rsidR="004E3B60" w:rsidRPr="00A879BA">
        <w:rPr>
          <w:color w:val="auto"/>
        </w:rPr>
        <w:t>2</w:t>
      </w:r>
      <w:r w:rsidRPr="00A879BA">
        <w:rPr>
          <w:color w:val="auto"/>
        </w:rPr>
        <w:t>.1</w:t>
      </w:r>
      <w:r w:rsidRPr="00A879BA">
        <w:rPr>
          <w:rFonts w:ascii="Arial" w:eastAsia="Arial" w:hAnsi="Arial" w:cs="Arial"/>
          <w:color w:val="auto"/>
        </w:rPr>
        <w:t xml:space="preserve"> </w:t>
      </w:r>
      <w:r w:rsidRPr="00A879BA">
        <w:rPr>
          <w:rFonts w:ascii="Arial" w:eastAsia="Arial" w:hAnsi="Arial" w:cs="Arial"/>
          <w:color w:val="auto"/>
        </w:rPr>
        <w:tab/>
      </w:r>
      <w:r w:rsidRPr="00A879BA">
        <w:rPr>
          <w:color w:val="auto"/>
        </w:rPr>
        <w:t>Sistema de referencia vertical</w:t>
      </w:r>
      <w:bookmarkEnd w:id="13"/>
      <w:r w:rsidRPr="00A879BA">
        <w:rPr>
          <w:color w:val="auto"/>
        </w:rPr>
        <w:t xml:space="preserve"> </w:t>
      </w:r>
    </w:p>
    <w:p w14:paraId="199DBC6F" w14:textId="152F79DE" w:rsidR="006C2E12" w:rsidRPr="00A879BA" w:rsidRDefault="0044112F" w:rsidP="006D2709">
      <w:pPr>
        <w:spacing w:after="240"/>
        <w:rPr>
          <w:color w:val="auto"/>
        </w:rPr>
      </w:pPr>
      <w:r w:rsidRPr="00A879BA">
        <w:rPr>
          <w:color w:val="auto"/>
        </w:rPr>
        <w:t xml:space="preserve">El datum vertical o nivel de referencia oficial </w:t>
      </w:r>
      <w:r w:rsidR="007B22D8" w:rsidRPr="00A879BA">
        <w:rPr>
          <w:color w:val="auto"/>
        </w:rPr>
        <w:t xml:space="preserve">y </w:t>
      </w:r>
      <w:r w:rsidRPr="00A879BA">
        <w:rPr>
          <w:color w:val="auto"/>
        </w:rPr>
        <w:t xml:space="preserve">vigente para Costa Rica </w:t>
      </w:r>
      <w:r w:rsidR="008B57E4" w:rsidRPr="00A879BA">
        <w:rPr>
          <w:color w:val="auto"/>
        </w:rPr>
        <w:t xml:space="preserve">se </w:t>
      </w:r>
      <w:r w:rsidRPr="00A879BA">
        <w:rPr>
          <w:color w:val="auto"/>
        </w:rPr>
        <w:t>fundament</w:t>
      </w:r>
      <w:r w:rsidR="008B57E4" w:rsidRPr="00A879BA">
        <w:rPr>
          <w:color w:val="auto"/>
        </w:rPr>
        <w:t xml:space="preserve">a </w:t>
      </w:r>
      <w:r w:rsidRPr="00A879BA">
        <w:rPr>
          <w:color w:val="auto"/>
        </w:rPr>
        <w:t xml:space="preserve">en observaciones </w:t>
      </w:r>
      <w:proofErr w:type="spellStart"/>
      <w:r w:rsidRPr="00A879BA">
        <w:rPr>
          <w:color w:val="auto"/>
        </w:rPr>
        <w:t>mareográficas</w:t>
      </w:r>
      <w:proofErr w:type="spellEnd"/>
      <w:r w:rsidRPr="00A879BA">
        <w:rPr>
          <w:color w:val="auto"/>
        </w:rPr>
        <w:t xml:space="preserve"> realizadas en</w:t>
      </w:r>
      <w:r w:rsidR="008B57E4" w:rsidRPr="00A879BA">
        <w:rPr>
          <w:color w:val="auto"/>
        </w:rPr>
        <w:t>tre</w:t>
      </w:r>
      <w:r w:rsidR="008C0065" w:rsidRPr="00A879BA">
        <w:rPr>
          <w:color w:val="auto"/>
        </w:rPr>
        <w:t xml:space="preserve"> las décadas de</w:t>
      </w:r>
      <w:r w:rsidRPr="00A879BA">
        <w:rPr>
          <w:color w:val="auto"/>
        </w:rPr>
        <w:t xml:space="preserve"> 1940</w:t>
      </w:r>
      <w:r w:rsidR="008436A7" w:rsidRPr="00A879BA">
        <w:rPr>
          <w:color w:val="auto"/>
        </w:rPr>
        <w:t>-</w:t>
      </w:r>
      <w:r w:rsidRPr="00A879BA">
        <w:rPr>
          <w:color w:val="auto"/>
        </w:rPr>
        <w:t>19</w:t>
      </w:r>
      <w:r w:rsidR="007C3170" w:rsidRPr="00A879BA">
        <w:rPr>
          <w:color w:val="auto"/>
        </w:rPr>
        <w:t>5</w:t>
      </w:r>
      <w:r w:rsidRPr="00A879BA">
        <w:rPr>
          <w:color w:val="auto"/>
        </w:rPr>
        <w:t>0</w:t>
      </w:r>
      <w:r w:rsidR="007B22D8" w:rsidRPr="00A879BA">
        <w:rPr>
          <w:color w:val="auto"/>
        </w:rPr>
        <w:t xml:space="preserve"> </w:t>
      </w:r>
      <w:r w:rsidR="008B57E4" w:rsidRPr="00A879BA">
        <w:rPr>
          <w:color w:val="auto"/>
        </w:rPr>
        <w:t xml:space="preserve">y se </w:t>
      </w:r>
      <w:r w:rsidR="006416DD" w:rsidRPr="00A879BA">
        <w:rPr>
          <w:color w:val="auto"/>
        </w:rPr>
        <w:t>denomina</w:t>
      </w:r>
      <w:r w:rsidR="009470D8" w:rsidRPr="00A879BA">
        <w:rPr>
          <w:color w:val="auto"/>
        </w:rPr>
        <w:t xml:space="preserve"> Datum Altimétrico de </w:t>
      </w:r>
      <w:r w:rsidR="00B747A1" w:rsidRPr="00A879BA">
        <w:rPr>
          <w:color w:val="auto"/>
        </w:rPr>
        <w:t xml:space="preserve">Costa Rica de 1952 </w:t>
      </w:r>
      <w:r w:rsidR="00720E72" w:rsidRPr="00A879BA">
        <w:rPr>
          <w:color w:val="auto"/>
        </w:rPr>
        <w:t>(DACR52)</w:t>
      </w:r>
      <w:r w:rsidR="00BA7BAF" w:rsidRPr="00A879BA">
        <w:rPr>
          <w:color w:val="auto"/>
        </w:rPr>
        <w:t>. En e</w:t>
      </w:r>
      <w:r w:rsidR="00B747A1" w:rsidRPr="00A879BA">
        <w:rPr>
          <w:color w:val="auto"/>
        </w:rPr>
        <w:t>se año</w:t>
      </w:r>
      <w:r w:rsidR="00E83EF3" w:rsidRPr="00A879BA">
        <w:rPr>
          <w:color w:val="auto"/>
        </w:rPr>
        <w:t>,</w:t>
      </w:r>
      <w:r w:rsidR="00B747A1" w:rsidRPr="00A879BA">
        <w:rPr>
          <w:color w:val="auto"/>
        </w:rPr>
        <w:t xml:space="preserve"> </w:t>
      </w:r>
      <w:r w:rsidR="00C51C66" w:rsidRPr="00A879BA">
        <w:rPr>
          <w:color w:val="auto"/>
        </w:rPr>
        <w:t xml:space="preserve">se considera </w:t>
      </w:r>
      <w:r w:rsidR="000D3751" w:rsidRPr="00A879BA">
        <w:rPr>
          <w:color w:val="auto"/>
        </w:rPr>
        <w:t xml:space="preserve">la serie de observaciones </w:t>
      </w:r>
      <w:r w:rsidR="00C51C66" w:rsidRPr="00A879BA">
        <w:rPr>
          <w:color w:val="auto"/>
        </w:rPr>
        <w:t>d</w:t>
      </w:r>
      <w:r w:rsidR="00B747A1" w:rsidRPr="00A879BA">
        <w:rPr>
          <w:color w:val="auto"/>
        </w:rPr>
        <w:t xml:space="preserve">el mareógrafo instalado en el </w:t>
      </w:r>
      <w:r w:rsidR="00FD221F" w:rsidRPr="00A879BA">
        <w:rPr>
          <w:color w:val="auto"/>
        </w:rPr>
        <w:t xml:space="preserve">muelle de Puntarenas </w:t>
      </w:r>
      <w:r w:rsidR="00C51C66" w:rsidRPr="00A879BA">
        <w:rPr>
          <w:color w:val="auto"/>
        </w:rPr>
        <w:t xml:space="preserve">para </w:t>
      </w:r>
      <w:r w:rsidR="000824D4" w:rsidRPr="00A879BA">
        <w:rPr>
          <w:color w:val="auto"/>
        </w:rPr>
        <w:t xml:space="preserve">el ajuste y </w:t>
      </w:r>
      <w:r w:rsidR="00BA7BAF" w:rsidRPr="00A879BA">
        <w:rPr>
          <w:color w:val="auto"/>
        </w:rPr>
        <w:t>la determinación del</w:t>
      </w:r>
      <w:r w:rsidR="00FD221F" w:rsidRPr="00A879BA">
        <w:rPr>
          <w:color w:val="auto"/>
        </w:rPr>
        <w:t xml:space="preserve"> nivel medio del mar </w:t>
      </w:r>
      <w:r w:rsidR="00B80CD2" w:rsidRPr="00A879BA">
        <w:rPr>
          <w:color w:val="auto"/>
        </w:rPr>
        <w:t xml:space="preserve">con el cual se </w:t>
      </w:r>
      <w:r w:rsidR="005A0A0E" w:rsidRPr="00A879BA">
        <w:rPr>
          <w:color w:val="auto"/>
        </w:rPr>
        <w:t>defin</w:t>
      </w:r>
      <w:r w:rsidR="001C6C8E" w:rsidRPr="00A879BA">
        <w:rPr>
          <w:color w:val="auto"/>
        </w:rPr>
        <w:t>ió</w:t>
      </w:r>
      <w:r w:rsidR="005A0A0E" w:rsidRPr="00A879BA">
        <w:rPr>
          <w:color w:val="auto"/>
        </w:rPr>
        <w:t xml:space="preserve"> l</w:t>
      </w:r>
      <w:r w:rsidR="002E181A" w:rsidRPr="00A879BA">
        <w:rPr>
          <w:color w:val="auto"/>
        </w:rPr>
        <w:t>a altura</w:t>
      </w:r>
      <w:r w:rsidR="001C6C8E" w:rsidRPr="00A879BA">
        <w:rPr>
          <w:color w:val="auto"/>
        </w:rPr>
        <w:t xml:space="preserve"> de referencia</w:t>
      </w:r>
      <w:r w:rsidR="002E181A" w:rsidRPr="00A879BA">
        <w:rPr>
          <w:color w:val="auto"/>
        </w:rPr>
        <w:t xml:space="preserve"> </w:t>
      </w:r>
      <w:r w:rsidR="0030042F" w:rsidRPr="00A879BA">
        <w:rPr>
          <w:color w:val="auto"/>
        </w:rPr>
        <w:t>de cero metros</w:t>
      </w:r>
      <w:r w:rsidR="008C0065" w:rsidRPr="00A879BA">
        <w:rPr>
          <w:color w:val="auto"/>
        </w:rPr>
        <w:t>. Esta referencia altimétrica</w:t>
      </w:r>
      <w:r w:rsidR="00640BA2" w:rsidRPr="00A879BA">
        <w:rPr>
          <w:color w:val="auto"/>
        </w:rPr>
        <w:t>,</w:t>
      </w:r>
      <w:r w:rsidR="008C0065" w:rsidRPr="00A879BA">
        <w:rPr>
          <w:color w:val="auto"/>
        </w:rPr>
        <w:t xml:space="preserve"> se </w:t>
      </w:r>
      <w:r w:rsidR="00254A15" w:rsidRPr="00A879BA">
        <w:rPr>
          <w:color w:val="auto"/>
        </w:rPr>
        <w:t>llev</w:t>
      </w:r>
      <w:r w:rsidR="002C56E4" w:rsidRPr="00A879BA">
        <w:rPr>
          <w:color w:val="auto"/>
        </w:rPr>
        <w:t xml:space="preserve">ó </w:t>
      </w:r>
      <w:r w:rsidR="00254A15" w:rsidRPr="00A879BA">
        <w:rPr>
          <w:color w:val="auto"/>
        </w:rPr>
        <w:t>al resto del país</w:t>
      </w:r>
      <w:r w:rsidR="00C51C49" w:rsidRPr="00A879BA">
        <w:rPr>
          <w:color w:val="auto"/>
        </w:rPr>
        <w:t xml:space="preserve"> mediante </w:t>
      </w:r>
      <w:r w:rsidR="004C74AF" w:rsidRPr="00A879BA">
        <w:rPr>
          <w:color w:val="auto"/>
        </w:rPr>
        <w:t xml:space="preserve">técnicas </w:t>
      </w:r>
      <w:r w:rsidR="00E83EF3" w:rsidRPr="00A879BA">
        <w:rPr>
          <w:color w:val="auto"/>
        </w:rPr>
        <w:t xml:space="preserve">topográficas </w:t>
      </w:r>
      <w:r w:rsidR="004C74AF" w:rsidRPr="00A879BA">
        <w:rPr>
          <w:color w:val="auto"/>
        </w:rPr>
        <w:t xml:space="preserve">de </w:t>
      </w:r>
      <w:r w:rsidR="007E3ADC" w:rsidRPr="00A879BA">
        <w:rPr>
          <w:color w:val="auto"/>
        </w:rPr>
        <w:t xml:space="preserve">precisión utilizando la </w:t>
      </w:r>
      <w:r w:rsidR="004C74AF" w:rsidRPr="00A879BA">
        <w:rPr>
          <w:color w:val="auto"/>
        </w:rPr>
        <w:t xml:space="preserve">nivelación geométrica </w:t>
      </w:r>
      <w:r w:rsidR="007E3ADC" w:rsidRPr="00A879BA">
        <w:rPr>
          <w:color w:val="auto"/>
        </w:rPr>
        <w:t>sobre</w:t>
      </w:r>
      <w:r w:rsidR="00E95C68" w:rsidRPr="00A879BA">
        <w:rPr>
          <w:color w:val="auto"/>
        </w:rPr>
        <w:t xml:space="preserve"> </w:t>
      </w:r>
      <w:r w:rsidR="00C51C49" w:rsidRPr="00A879BA">
        <w:rPr>
          <w:color w:val="auto"/>
        </w:rPr>
        <w:t xml:space="preserve">líneas de nivelación </w:t>
      </w:r>
      <w:r w:rsidR="00E95C68" w:rsidRPr="00A879BA">
        <w:rPr>
          <w:color w:val="auto"/>
        </w:rPr>
        <w:t xml:space="preserve">realizadas </w:t>
      </w:r>
      <w:r w:rsidR="002C56E4" w:rsidRPr="00A879BA">
        <w:rPr>
          <w:color w:val="auto"/>
        </w:rPr>
        <w:t>entre las décadas de 1940 y 19</w:t>
      </w:r>
      <w:r w:rsidR="00C15B8B" w:rsidRPr="00A879BA">
        <w:rPr>
          <w:color w:val="auto"/>
        </w:rPr>
        <w:t>6</w:t>
      </w:r>
      <w:r w:rsidR="002C56E4" w:rsidRPr="00A879BA">
        <w:rPr>
          <w:color w:val="auto"/>
        </w:rPr>
        <w:t>0</w:t>
      </w:r>
      <w:r w:rsidR="00C15B8B" w:rsidRPr="00A879BA">
        <w:rPr>
          <w:color w:val="auto"/>
        </w:rPr>
        <w:t xml:space="preserve"> </w:t>
      </w:r>
      <w:r w:rsidR="0045418C" w:rsidRPr="00A879BA">
        <w:rPr>
          <w:color w:val="auto"/>
        </w:rPr>
        <w:t xml:space="preserve">a través de la </w:t>
      </w:r>
      <w:r w:rsidR="00E9226E" w:rsidRPr="00A879BA">
        <w:rPr>
          <w:color w:val="auto"/>
        </w:rPr>
        <w:t>infra</w:t>
      </w:r>
      <w:r w:rsidR="00640BA2" w:rsidRPr="00A879BA">
        <w:rPr>
          <w:color w:val="auto"/>
        </w:rPr>
        <w:t xml:space="preserve">estructura </w:t>
      </w:r>
      <w:r w:rsidR="00291AF4" w:rsidRPr="00A879BA">
        <w:rPr>
          <w:color w:val="auto"/>
        </w:rPr>
        <w:t>de la red vertical</w:t>
      </w:r>
      <w:r w:rsidR="00E9226E" w:rsidRPr="00A879BA">
        <w:rPr>
          <w:color w:val="auto"/>
        </w:rPr>
        <w:t xml:space="preserve"> materializada con placas y pines sobre rocas o bases de concreto</w:t>
      </w:r>
      <w:r w:rsidR="00EF0AB0">
        <w:rPr>
          <w:color w:val="auto"/>
        </w:rPr>
        <w:t xml:space="preserve">. </w:t>
      </w:r>
      <w:r w:rsidR="008B57E4" w:rsidRPr="00A879BA">
        <w:rPr>
          <w:color w:val="auto"/>
        </w:rPr>
        <w:t>E</w:t>
      </w:r>
      <w:r w:rsidR="00C15B8B" w:rsidRPr="00A879BA">
        <w:rPr>
          <w:color w:val="auto"/>
        </w:rPr>
        <w:t xml:space="preserve">n la actualidad se mantiene </w:t>
      </w:r>
      <w:r w:rsidR="00586ADD" w:rsidRPr="00A879BA">
        <w:rPr>
          <w:color w:val="auto"/>
        </w:rPr>
        <w:t xml:space="preserve">como sistema de oficial de alturas de acuerdo con </w:t>
      </w:r>
      <w:r w:rsidR="00586ADD" w:rsidRPr="008B48BA">
        <w:rPr>
          <w:color w:val="auto"/>
        </w:rPr>
        <w:t>el</w:t>
      </w:r>
      <w:r w:rsidR="003F4EB5" w:rsidRPr="008B48BA">
        <w:rPr>
          <w:color w:val="auto"/>
        </w:rPr>
        <w:t xml:space="preserve"> artículo </w:t>
      </w:r>
      <w:r w:rsidR="00C8164B" w:rsidRPr="008B48BA">
        <w:rPr>
          <w:color w:val="auto"/>
        </w:rPr>
        <w:t>4 del</w:t>
      </w:r>
      <w:r w:rsidR="00586ADD" w:rsidRPr="00A879BA">
        <w:rPr>
          <w:color w:val="auto"/>
        </w:rPr>
        <w:t xml:space="preserve"> </w:t>
      </w:r>
      <w:r w:rsidR="0045418C" w:rsidRPr="00A879BA">
        <w:rPr>
          <w:color w:val="auto"/>
        </w:rPr>
        <w:t>D</w:t>
      </w:r>
      <w:r w:rsidR="00586ADD" w:rsidRPr="00A879BA">
        <w:rPr>
          <w:color w:val="auto"/>
        </w:rPr>
        <w:t>ecreto</w:t>
      </w:r>
      <w:r w:rsidR="0045418C" w:rsidRPr="00A879BA">
        <w:rPr>
          <w:color w:val="auto"/>
        </w:rPr>
        <w:t xml:space="preserve"> Ejecutivo </w:t>
      </w:r>
      <w:r w:rsidR="00EF0AB0">
        <w:rPr>
          <w:color w:val="auto"/>
        </w:rPr>
        <w:t>N</w:t>
      </w:r>
      <w:r w:rsidR="00C8164B" w:rsidRPr="00A879BA">
        <w:rPr>
          <w:color w:val="auto"/>
        </w:rPr>
        <w:t>°</w:t>
      </w:r>
      <w:r w:rsidR="0045418C" w:rsidRPr="00A879BA">
        <w:rPr>
          <w:color w:val="auto"/>
        </w:rPr>
        <w:t>40962-MJP.</w:t>
      </w:r>
      <w:r w:rsidR="00586ADD" w:rsidRPr="00A879BA">
        <w:rPr>
          <w:color w:val="auto"/>
        </w:rPr>
        <w:t xml:space="preserve"> </w:t>
      </w:r>
    </w:p>
    <w:p w14:paraId="7B9F2829" w14:textId="1C25F4C9" w:rsidR="00BC2F1E" w:rsidRPr="00A879BA" w:rsidRDefault="0044112F">
      <w:pPr>
        <w:pStyle w:val="Ttulo3"/>
        <w:tabs>
          <w:tab w:val="center" w:pos="941"/>
          <w:tab w:val="center" w:pos="3484"/>
        </w:tabs>
        <w:ind w:left="0" w:firstLine="0"/>
        <w:rPr>
          <w:color w:val="auto"/>
        </w:rPr>
      </w:pPr>
      <w:r w:rsidRPr="00A879BA">
        <w:rPr>
          <w:rFonts w:ascii="Calibri" w:eastAsia="Calibri" w:hAnsi="Calibri" w:cs="Calibri"/>
          <w:b w:val="0"/>
          <w:color w:val="auto"/>
        </w:rPr>
        <w:tab/>
      </w:r>
      <w:bookmarkStart w:id="14" w:name="_Toc132808404"/>
      <w:r w:rsidRPr="00A879BA">
        <w:rPr>
          <w:color w:val="auto"/>
        </w:rPr>
        <w:t>4.</w:t>
      </w:r>
      <w:r w:rsidR="004E3B60" w:rsidRPr="00A879BA">
        <w:rPr>
          <w:color w:val="auto"/>
        </w:rPr>
        <w:t>2</w:t>
      </w:r>
      <w:r w:rsidRPr="00A879BA">
        <w:rPr>
          <w:color w:val="auto"/>
        </w:rPr>
        <w:t>.2</w:t>
      </w:r>
      <w:r w:rsidRPr="00A879BA">
        <w:rPr>
          <w:rFonts w:ascii="Arial" w:eastAsia="Arial" w:hAnsi="Arial" w:cs="Arial"/>
          <w:color w:val="auto"/>
        </w:rPr>
        <w:t xml:space="preserve"> </w:t>
      </w:r>
      <w:r w:rsidRPr="00A879BA">
        <w:rPr>
          <w:rFonts w:ascii="Arial" w:eastAsia="Arial" w:hAnsi="Arial" w:cs="Arial"/>
          <w:color w:val="auto"/>
        </w:rPr>
        <w:tab/>
      </w:r>
      <w:r w:rsidRPr="00A879BA">
        <w:rPr>
          <w:color w:val="auto"/>
        </w:rPr>
        <w:t>Sistema y marco de referencia horizontal</w:t>
      </w:r>
      <w:bookmarkEnd w:id="14"/>
      <w:r w:rsidRPr="00A879BA">
        <w:rPr>
          <w:color w:val="auto"/>
        </w:rPr>
        <w:t xml:space="preserve"> </w:t>
      </w:r>
    </w:p>
    <w:p w14:paraId="4AD90268" w14:textId="199C575A" w:rsidR="008A0707" w:rsidRPr="00A879BA" w:rsidRDefault="0044112F" w:rsidP="006D2709">
      <w:pPr>
        <w:spacing w:after="240"/>
        <w:rPr>
          <w:color w:val="auto"/>
        </w:rPr>
      </w:pPr>
      <w:r w:rsidRPr="00A879BA">
        <w:rPr>
          <w:color w:val="auto"/>
        </w:rPr>
        <w:t xml:space="preserve">El </w:t>
      </w:r>
      <w:r w:rsidR="00024F8C" w:rsidRPr="00A879BA">
        <w:rPr>
          <w:color w:val="auto"/>
        </w:rPr>
        <w:t>sistema</w:t>
      </w:r>
      <w:r w:rsidRPr="00A879BA">
        <w:rPr>
          <w:color w:val="auto"/>
        </w:rPr>
        <w:t xml:space="preserve"> </w:t>
      </w:r>
      <w:r w:rsidR="0045418C" w:rsidRPr="00A879BA">
        <w:rPr>
          <w:color w:val="auto"/>
        </w:rPr>
        <w:t xml:space="preserve">geodésico </w:t>
      </w:r>
      <w:r w:rsidR="00DF68B7" w:rsidRPr="00A879BA">
        <w:rPr>
          <w:color w:val="auto"/>
        </w:rPr>
        <w:t xml:space="preserve">horizontal </w:t>
      </w:r>
      <w:r w:rsidR="0045418C" w:rsidRPr="00A879BA">
        <w:rPr>
          <w:color w:val="auto"/>
        </w:rPr>
        <w:t xml:space="preserve">de </w:t>
      </w:r>
      <w:r w:rsidRPr="00A879BA">
        <w:rPr>
          <w:color w:val="auto"/>
        </w:rPr>
        <w:t>Costa Rica</w:t>
      </w:r>
      <w:r w:rsidR="00997CCC" w:rsidRPr="00A879BA">
        <w:rPr>
          <w:color w:val="auto"/>
        </w:rPr>
        <w:t>,</w:t>
      </w:r>
      <w:r w:rsidR="00DF68B7" w:rsidRPr="00A879BA">
        <w:rPr>
          <w:color w:val="auto"/>
        </w:rPr>
        <w:t xml:space="preserve"> </w:t>
      </w:r>
      <w:r w:rsidR="00BC33E2" w:rsidRPr="00A879BA">
        <w:rPr>
          <w:color w:val="auto"/>
        </w:rPr>
        <w:t xml:space="preserve">denominado </w:t>
      </w:r>
      <w:r w:rsidRPr="00A879BA">
        <w:rPr>
          <w:color w:val="auto"/>
        </w:rPr>
        <w:t>CR</w:t>
      </w:r>
      <w:r w:rsidR="00E10B3C" w:rsidRPr="00A879BA">
        <w:rPr>
          <w:color w:val="auto"/>
        </w:rPr>
        <w:t>-SIRGAS</w:t>
      </w:r>
      <w:r w:rsidR="0073524F" w:rsidRPr="00A879BA">
        <w:rPr>
          <w:color w:val="auto"/>
        </w:rPr>
        <w:t xml:space="preserve"> se define en </w:t>
      </w:r>
      <w:r w:rsidR="0073524F" w:rsidRPr="008B48BA">
        <w:rPr>
          <w:color w:val="auto"/>
        </w:rPr>
        <w:t xml:space="preserve">el </w:t>
      </w:r>
      <w:r w:rsidR="007925B1" w:rsidRPr="008B48BA">
        <w:rPr>
          <w:color w:val="auto"/>
        </w:rPr>
        <w:t>artículo</w:t>
      </w:r>
      <w:r w:rsidR="00EF0AB0" w:rsidRPr="008B48BA">
        <w:rPr>
          <w:color w:val="auto"/>
        </w:rPr>
        <w:t xml:space="preserve"> 1</w:t>
      </w:r>
      <w:r w:rsidR="00C341BD" w:rsidRPr="00A879BA">
        <w:rPr>
          <w:color w:val="auto"/>
        </w:rPr>
        <w:t xml:space="preserve"> </w:t>
      </w:r>
      <w:r w:rsidR="002851CE" w:rsidRPr="00A879BA">
        <w:rPr>
          <w:color w:val="auto"/>
        </w:rPr>
        <w:t>del Decreto Ejecutivo N°40962-MJP.</w:t>
      </w:r>
      <w:r w:rsidR="0025005B" w:rsidRPr="00A879BA">
        <w:rPr>
          <w:color w:val="auto"/>
        </w:rPr>
        <w:t xml:space="preserve"> </w:t>
      </w:r>
      <w:r w:rsidR="00BD0F2B" w:rsidRPr="00A879BA">
        <w:rPr>
          <w:color w:val="auto"/>
        </w:rPr>
        <w:t>E</w:t>
      </w:r>
      <w:r w:rsidR="0025005B" w:rsidRPr="00A879BA">
        <w:rPr>
          <w:color w:val="auto"/>
        </w:rPr>
        <w:t>ste</w:t>
      </w:r>
      <w:r w:rsidRPr="00A879BA">
        <w:rPr>
          <w:color w:val="auto"/>
        </w:rPr>
        <w:t xml:space="preserve"> </w:t>
      </w:r>
      <w:r w:rsidR="008523F6" w:rsidRPr="00A879BA">
        <w:rPr>
          <w:color w:val="auto"/>
        </w:rPr>
        <w:t xml:space="preserve">aplica los estándares y convenciones </w:t>
      </w:r>
      <w:r w:rsidR="00800406" w:rsidRPr="00A879BA">
        <w:rPr>
          <w:color w:val="auto"/>
        </w:rPr>
        <w:t xml:space="preserve">del Sistema Internacional de Referencia Terrestre </w:t>
      </w:r>
      <w:r w:rsidR="001A3E08" w:rsidRPr="00A879BA">
        <w:rPr>
          <w:color w:val="auto"/>
        </w:rPr>
        <w:t>(</w:t>
      </w:r>
      <w:r w:rsidR="006D06D5" w:rsidRPr="00A879BA">
        <w:rPr>
          <w:color w:val="auto"/>
        </w:rPr>
        <w:t>ITRS)</w:t>
      </w:r>
      <w:r w:rsidR="000C25AE" w:rsidRPr="00A879BA">
        <w:rPr>
          <w:color w:val="auto"/>
        </w:rPr>
        <w:t xml:space="preserve"> </w:t>
      </w:r>
      <w:r w:rsidR="001A3E08" w:rsidRPr="00A879BA">
        <w:rPr>
          <w:color w:val="auto"/>
        </w:rPr>
        <w:t xml:space="preserve">regidos por </w:t>
      </w:r>
      <w:r w:rsidR="000C25AE" w:rsidRPr="00A879BA">
        <w:rPr>
          <w:color w:val="auto"/>
        </w:rPr>
        <w:t>el</w:t>
      </w:r>
      <w:r w:rsidR="00800406" w:rsidRPr="00A879BA">
        <w:rPr>
          <w:color w:val="auto"/>
        </w:rPr>
        <w:t xml:space="preserve"> </w:t>
      </w:r>
      <w:r w:rsidR="001A3E08" w:rsidRPr="00A879BA">
        <w:rPr>
          <w:color w:val="auto"/>
        </w:rPr>
        <w:t>Servicio Internacional de Rotación de la Tierra (IERS)</w:t>
      </w:r>
      <w:r w:rsidR="00997CCC" w:rsidRPr="00A879BA">
        <w:rPr>
          <w:color w:val="auto"/>
        </w:rPr>
        <w:t xml:space="preserve">. </w:t>
      </w:r>
      <w:r w:rsidR="00EB3C36" w:rsidRPr="00A879BA">
        <w:rPr>
          <w:color w:val="auto"/>
        </w:rPr>
        <w:t>El ITRS</w:t>
      </w:r>
      <w:r w:rsidR="009353EB" w:rsidRPr="00A879BA">
        <w:rPr>
          <w:color w:val="auto"/>
        </w:rPr>
        <w:t>,</w:t>
      </w:r>
      <w:r w:rsidR="00EB3C36" w:rsidRPr="00A879BA">
        <w:rPr>
          <w:color w:val="auto"/>
        </w:rPr>
        <w:t xml:space="preserve"> está materializado por el Marco Internacional de Referencia Terrestre</w:t>
      </w:r>
      <w:r w:rsidR="00792A18" w:rsidRPr="00A879BA">
        <w:rPr>
          <w:color w:val="auto"/>
        </w:rPr>
        <w:t xml:space="preserve"> (ITRF) e</w:t>
      </w:r>
      <w:r w:rsidR="002B78B7" w:rsidRPr="00A879BA">
        <w:rPr>
          <w:color w:val="auto"/>
        </w:rPr>
        <w:t>l</w:t>
      </w:r>
      <w:r w:rsidR="00792A18" w:rsidRPr="00A879BA">
        <w:rPr>
          <w:color w:val="auto"/>
        </w:rPr>
        <w:t xml:space="preserve"> cual provee</w:t>
      </w:r>
      <w:r w:rsidR="002B78B7" w:rsidRPr="00A879BA">
        <w:rPr>
          <w:color w:val="auto"/>
        </w:rPr>
        <w:t xml:space="preserve"> las</w:t>
      </w:r>
      <w:r w:rsidR="00792A18" w:rsidRPr="00A879BA">
        <w:rPr>
          <w:color w:val="auto"/>
        </w:rPr>
        <w:t xml:space="preserve"> </w:t>
      </w:r>
      <w:r w:rsidR="0031412D" w:rsidRPr="00A879BA">
        <w:rPr>
          <w:color w:val="auto"/>
        </w:rPr>
        <w:t xml:space="preserve">referencias globales para la Geodesia, la Geofísica y la </w:t>
      </w:r>
      <w:r w:rsidR="009353EB" w:rsidRPr="00A879BA">
        <w:rPr>
          <w:color w:val="auto"/>
        </w:rPr>
        <w:t xml:space="preserve">Astronomía. En la región </w:t>
      </w:r>
      <w:r w:rsidR="008F22A7" w:rsidRPr="00A879BA">
        <w:rPr>
          <w:color w:val="auto"/>
        </w:rPr>
        <w:t xml:space="preserve">de </w:t>
      </w:r>
      <w:r w:rsidR="00EF0AB0" w:rsidRPr="008B48BA">
        <w:rPr>
          <w:color w:val="auto"/>
        </w:rPr>
        <w:t>A</w:t>
      </w:r>
      <w:r w:rsidR="008F22A7" w:rsidRPr="00A879BA">
        <w:rPr>
          <w:color w:val="auto"/>
        </w:rPr>
        <w:t>mérica</w:t>
      </w:r>
      <w:r w:rsidR="005A762F" w:rsidRPr="00A879BA">
        <w:rPr>
          <w:color w:val="auto"/>
        </w:rPr>
        <w:t>,</w:t>
      </w:r>
      <w:r w:rsidR="008F22A7" w:rsidRPr="00A879BA">
        <w:rPr>
          <w:color w:val="auto"/>
        </w:rPr>
        <w:t xml:space="preserve"> </w:t>
      </w:r>
      <w:r w:rsidR="003323C0" w:rsidRPr="00A879BA">
        <w:rPr>
          <w:color w:val="auto"/>
        </w:rPr>
        <w:t xml:space="preserve">el ITRF se encuentra densificado </w:t>
      </w:r>
      <w:r w:rsidR="000C25AE" w:rsidRPr="00A879BA">
        <w:rPr>
          <w:color w:val="auto"/>
        </w:rPr>
        <w:t xml:space="preserve">por </w:t>
      </w:r>
      <w:r w:rsidR="001B1CE8" w:rsidRPr="00A879BA">
        <w:rPr>
          <w:color w:val="auto"/>
        </w:rPr>
        <w:t xml:space="preserve">el Sistema de Referencia Geodésico para las Américas (SIRGAS) </w:t>
      </w:r>
      <w:r w:rsidR="00700558" w:rsidRPr="00A879BA">
        <w:rPr>
          <w:color w:val="auto"/>
        </w:rPr>
        <w:t>y de ahí se define el sistema geodésico nacional CR-SIRGAS. Este sistema</w:t>
      </w:r>
      <w:r w:rsidR="00B524D2" w:rsidRPr="00A879BA">
        <w:rPr>
          <w:color w:val="auto"/>
        </w:rPr>
        <w:t>,</w:t>
      </w:r>
      <w:r w:rsidR="00700558" w:rsidRPr="00A879BA">
        <w:rPr>
          <w:color w:val="auto"/>
        </w:rPr>
        <w:t xml:space="preserve"> </w:t>
      </w:r>
      <w:r w:rsidR="00451CC7" w:rsidRPr="00A879BA">
        <w:rPr>
          <w:color w:val="auto"/>
        </w:rPr>
        <w:t>adopta</w:t>
      </w:r>
      <w:r w:rsidR="004D3CF5" w:rsidRPr="00A879BA">
        <w:rPr>
          <w:color w:val="auto"/>
        </w:rPr>
        <w:t xml:space="preserve"> el elipsoide de referencia </w:t>
      </w:r>
      <w:proofErr w:type="spellStart"/>
      <w:r w:rsidR="004D3CF5" w:rsidRPr="00A879BA">
        <w:rPr>
          <w:color w:val="auto"/>
        </w:rPr>
        <w:t>Geodetic</w:t>
      </w:r>
      <w:proofErr w:type="spellEnd"/>
      <w:r w:rsidR="004D3CF5" w:rsidRPr="00A879BA">
        <w:rPr>
          <w:color w:val="auto"/>
        </w:rPr>
        <w:t xml:space="preserve"> Reference </w:t>
      </w:r>
      <w:proofErr w:type="spellStart"/>
      <w:r w:rsidR="004D3CF5" w:rsidRPr="00A879BA">
        <w:rPr>
          <w:color w:val="auto"/>
        </w:rPr>
        <w:t>System</w:t>
      </w:r>
      <w:proofErr w:type="spellEnd"/>
      <w:r w:rsidR="004D3CF5" w:rsidRPr="00A879BA">
        <w:rPr>
          <w:color w:val="auto"/>
        </w:rPr>
        <w:t xml:space="preserve"> (GRS80)</w:t>
      </w:r>
      <w:r w:rsidR="00451CC7" w:rsidRPr="00A879BA">
        <w:rPr>
          <w:color w:val="auto"/>
        </w:rPr>
        <w:t xml:space="preserve"> que es aplicado en las soluciones del ITRF</w:t>
      </w:r>
      <w:r w:rsidR="00736000">
        <w:rPr>
          <w:color w:val="auto"/>
        </w:rPr>
        <w:t xml:space="preserve"> y </w:t>
      </w:r>
      <w:r w:rsidR="00F30C2E">
        <w:rPr>
          <w:color w:val="auto"/>
        </w:rPr>
        <w:t xml:space="preserve">el cual </w:t>
      </w:r>
      <w:r w:rsidR="00ED4692">
        <w:rPr>
          <w:color w:val="auto"/>
        </w:rPr>
        <w:t xml:space="preserve">su </w:t>
      </w:r>
      <w:r w:rsidR="00F30C2E">
        <w:rPr>
          <w:color w:val="auto"/>
        </w:rPr>
        <w:t xml:space="preserve">semieje </w:t>
      </w:r>
      <w:r w:rsidR="00ED4692">
        <w:rPr>
          <w:color w:val="auto"/>
        </w:rPr>
        <w:t xml:space="preserve">mayor es idéntico al WGS84 y su achatamiento </w:t>
      </w:r>
      <w:r w:rsidR="00DC446B">
        <w:rPr>
          <w:color w:val="auto"/>
        </w:rPr>
        <w:t xml:space="preserve">ligeramente diferente </w:t>
      </w:r>
      <w:r w:rsidR="006B5B6D">
        <w:rPr>
          <w:color w:val="auto"/>
        </w:rPr>
        <w:t xml:space="preserve">causando una pequeña diferencia en el semieje menor </w:t>
      </w:r>
      <w:r w:rsidR="009068C8">
        <w:rPr>
          <w:color w:val="auto"/>
        </w:rPr>
        <w:t>en el orden de décimas de milímetro</w:t>
      </w:r>
      <w:r w:rsidR="00F45A94" w:rsidRPr="00A879BA">
        <w:rPr>
          <w:color w:val="auto"/>
        </w:rPr>
        <w:t xml:space="preserve">. </w:t>
      </w:r>
      <w:r w:rsidR="007B7FE6" w:rsidRPr="00A879BA">
        <w:rPr>
          <w:color w:val="auto"/>
        </w:rPr>
        <w:t>CR-</w:t>
      </w:r>
      <w:r w:rsidR="00F45A94" w:rsidRPr="00A879BA">
        <w:rPr>
          <w:color w:val="auto"/>
        </w:rPr>
        <w:t>SI</w:t>
      </w:r>
      <w:r w:rsidR="007B7FE6" w:rsidRPr="00A879BA">
        <w:rPr>
          <w:color w:val="auto"/>
        </w:rPr>
        <w:t>RGAS</w:t>
      </w:r>
      <w:r w:rsidR="00B524D2" w:rsidRPr="00A879BA">
        <w:rPr>
          <w:color w:val="auto"/>
        </w:rPr>
        <w:t xml:space="preserve"> está </w:t>
      </w:r>
      <w:r w:rsidRPr="00A879BA">
        <w:rPr>
          <w:color w:val="auto"/>
        </w:rPr>
        <w:t xml:space="preserve">materializado </w:t>
      </w:r>
      <w:r w:rsidR="00044E9A" w:rsidRPr="00A879BA">
        <w:rPr>
          <w:color w:val="auto"/>
        </w:rPr>
        <w:t xml:space="preserve">en Costa Rica </w:t>
      </w:r>
      <w:r w:rsidRPr="00A879BA">
        <w:rPr>
          <w:color w:val="auto"/>
        </w:rPr>
        <w:t>a través de</w:t>
      </w:r>
      <w:r w:rsidR="005B1D15" w:rsidRPr="00A879BA">
        <w:rPr>
          <w:color w:val="auto"/>
        </w:rPr>
        <w:t xml:space="preserve"> </w:t>
      </w:r>
      <w:r w:rsidR="008F4220" w:rsidRPr="00A879BA">
        <w:rPr>
          <w:color w:val="auto"/>
        </w:rPr>
        <w:t>l</w:t>
      </w:r>
      <w:r w:rsidR="005B1D15" w:rsidRPr="00A879BA">
        <w:rPr>
          <w:color w:val="auto"/>
        </w:rPr>
        <w:t xml:space="preserve">as </w:t>
      </w:r>
      <w:r w:rsidR="008F4220" w:rsidRPr="00A879BA">
        <w:rPr>
          <w:color w:val="auto"/>
        </w:rPr>
        <w:t>estaciones GNSS</w:t>
      </w:r>
      <w:r w:rsidR="00E71888" w:rsidRPr="00A879BA">
        <w:rPr>
          <w:color w:val="auto"/>
        </w:rPr>
        <w:t xml:space="preserve"> de la </w:t>
      </w:r>
      <w:r w:rsidR="00E876B7" w:rsidRPr="00A879BA">
        <w:rPr>
          <w:color w:val="auto"/>
        </w:rPr>
        <w:t>r</w:t>
      </w:r>
      <w:r w:rsidR="00E71888" w:rsidRPr="00A879BA">
        <w:rPr>
          <w:color w:val="auto"/>
        </w:rPr>
        <w:t>ed continental SIRGAS-CON y</w:t>
      </w:r>
      <w:r w:rsidRPr="00A879BA">
        <w:rPr>
          <w:color w:val="auto"/>
        </w:rPr>
        <w:t xml:space="preserve"> la denominada Red Geodésica Nacional</w:t>
      </w:r>
      <w:r w:rsidR="006E3E9D" w:rsidRPr="00A879BA">
        <w:rPr>
          <w:color w:val="auto"/>
        </w:rPr>
        <w:t xml:space="preserve"> </w:t>
      </w:r>
      <w:r w:rsidR="00AD723F" w:rsidRPr="00A879BA">
        <w:rPr>
          <w:color w:val="auto"/>
        </w:rPr>
        <w:t xml:space="preserve">(RGN) </w:t>
      </w:r>
      <w:r w:rsidR="006E3E9D" w:rsidRPr="00A879BA">
        <w:rPr>
          <w:color w:val="auto"/>
        </w:rPr>
        <w:t>donde ambas definen el</w:t>
      </w:r>
      <w:r w:rsidR="00210E12" w:rsidRPr="00A879BA">
        <w:rPr>
          <w:color w:val="auto"/>
        </w:rPr>
        <w:t xml:space="preserve"> </w:t>
      </w:r>
      <w:r w:rsidR="00B2269F" w:rsidRPr="00A879BA">
        <w:rPr>
          <w:color w:val="auto"/>
        </w:rPr>
        <w:t>Marco Geodésico Dinámico Nacional</w:t>
      </w:r>
      <w:r w:rsidR="00AD723F" w:rsidRPr="00A879BA">
        <w:rPr>
          <w:color w:val="auto"/>
        </w:rPr>
        <w:t xml:space="preserve"> (</w:t>
      </w:r>
      <w:proofErr w:type="spellStart"/>
      <w:r w:rsidR="00AD723F" w:rsidRPr="00A879BA">
        <w:rPr>
          <w:color w:val="auto"/>
        </w:rPr>
        <w:t>Margedin</w:t>
      </w:r>
      <w:proofErr w:type="spellEnd"/>
      <w:r w:rsidR="00AD723F" w:rsidRPr="00A879BA">
        <w:rPr>
          <w:color w:val="auto"/>
        </w:rPr>
        <w:t>).</w:t>
      </w:r>
      <w:r w:rsidR="00E71888" w:rsidRPr="00A879BA">
        <w:rPr>
          <w:color w:val="auto"/>
        </w:rPr>
        <w:t xml:space="preserve"> </w:t>
      </w:r>
      <w:r w:rsidRPr="00A879BA">
        <w:rPr>
          <w:color w:val="auto"/>
        </w:rPr>
        <w:t xml:space="preserve">Este </w:t>
      </w:r>
      <w:r w:rsidR="00B2269F" w:rsidRPr="00A879BA">
        <w:rPr>
          <w:color w:val="auto"/>
        </w:rPr>
        <w:t>Marco</w:t>
      </w:r>
      <w:r w:rsidRPr="00A879BA">
        <w:rPr>
          <w:color w:val="auto"/>
        </w:rPr>
        <w:t xml:space="preserve"> permit</w:t>
      </w:r>
      <w:r w:rsidR="00EE1976" w:rsidRPr="00A879BA">
        <w:rPr>
          <w:color w:val="auto"/>
        </w:rPr>
        <w:t>e</w:t>
      </w:r>
      <w:r w:rsidRPr="00A879BA">
        <w:rPr>
          <w:color w:val="auto"/>
        </w:rPr>
        <w:t xml:space="preserve"> referenciar todos los levantamientos</w:t>
      </w:r>
      <w:r w:rsidR="00EE1976" w:rsidRPr="00A879BA">
        <w:rPr>
          <w:color w:val="auto"/>
        </w:rPr>
        <w:t xml:space="preserve"> </w:t>
      </w:r>
      <w:r w:rsidR="008D266A" w:rsidRPr="00A879BA">
        <w:rPr>
          <w:color w:val="auto"/>
        </w:rPr>
        <w:t>que</w:t>
      </w:r>
      <w:r w:rsidR="00435CD0" w:rsidRPr="00A879BA">
        <w:rPr>
          <w:color w:val="auto"/>
        </w:rPr>
        <w:t xml:space="preserve"> </w:t>
      </w:r>
      <w:r w:rsidR="006C4C60" w:rsidRPr="00A879BA">
        <w:rPr>
          <w:color w:val="auto"/>
        </w:rPr>
        <w:t>sirve</w:t>
      </w:r>
      <w:r w:rsidR="008D266A" w:rsidRPr="00A879BA">
        <w:rPr>
          <w:color w:val="auto"/>
        </w:rPr>
        <w:t>n</w:t>
      </w:r>
      <w:r w:rsidR="006C4C60" w:rsidRPr="00A879BA">
        <w:rPr>
          <w:color w:val="auto"/>
        </w:rPr>
        <w:t xml:space="preserve"> a los fines </w:t>
      </w:r>
      <w:r w:rsidR="00F166D6" w:rsidRPr="00A879BA">
        <w:rPr>
          <w:color w:val="auto"/>
        </w:rPr>
        <w:t>geodésicos, topográficos, cartográficos y catastrales</w:t>
      </w:r>
      <w:r w:rsidRPr="00A879BA">
        <w:rPr>
          <w:color w:val="auto"/>
        </w:rPr>
        <w:t xml:space="preserve"> en el Territorio Nacional</w:t>
      </w:r>
      <w:r w:rsidR="00F166D6" w:rsidRPr="00A879BA">
        <w:rPr>
          <w:color w:val="auto"/>
        </w:rPr>
        <w:t xml:space="preserve"> de conformidad con el </w:t>
      </w:r>
      <w:r w:rsidR="008A0707" w:rsidRPr="008B48BA">
        <w:rPr>
          <w:color w:val="auto"/>
        </w:rPr>
        <w:t>artículo 10</w:t>
      </w:r>
      <w:r w:rsidR="008A0707" w:rsidRPr="00A879BA">
        <w:rPr>
          <w:color w:val="auto"/>
        </w:rPr>
        <w:t xml:space="preserve"> del Decreto Ejecutivo N°40962-MJP. </w:t>
      </w:r>
    </w:p>
    <w:p w14:paraId="098FCFDE" w14:textId="3B44BCD8" w:rsidR="00F75E03" w:rsidRPr="00A879BA" w:rsidRDefault="00C05D4D" w:rsidP="006D2709">
      <w:pPr>
        <w:spacing w:after="238"/>
        <w:ind w:left="20"/>
        <w:rPr>
          <w:color w:val="auto"/>
        </w:rPr>
      </w:pPr>
      <w:r w:rsidRPr="00A879BA">
        <w:rPr>
          <w:color w:val="auto"/>
        </w:rPr>
        <w:t xml:space="preserve">CR-SIRGAS es un </w:t>
      </w:r>
      <w:r w:rsidR="00D757CA" w:rsidRPr="00A879BA">
        <w:rPr>
          <w:color w:val="auto"/>
        </w:rPr>
        <w:t>sistema geodésico dinámico</w:t>
      </w:r>
      <w:r w:rsidR="00A33363" w:rsidRPr="00A879BA">
        <w:rPr>
          <w:color w:val="auto"/>
        </w:rPr>
        <w:t xml:space="preserve"> </w:t>
      </w:r>
      <w:r w:rsidR="008D1F8E" w:rsidRPr="00A879BA">
        <w:rPr>
          <w:color w:val="auto"/>
        </w:rPr>
        <w:t>que incorpora</w:t>
      </w:r>
      <w:r w:rsidR="00FB591C" w:rsidRPr="00A879BA">
        <w:rPr>
          <w:color w:val="auto"/>
        </w:rPr>
        <w:t xml:space="preserve"> el tiempo como </w:t>
      </w:r>
      <w:r w:rsidR="00DE106C" w:rsidRPr="00A879BA">
        <w:rPr>
          <w:color w:val="auto"/>
        </w:rPr>
        <w:t>coordenada</w:t>
      </w:r>
      <w:r w:rsidR="00B03D67" w:rsidRPr="00A879BA">
        <w:rPr>
          <w:color w:val="auto"/>
        </w:rPr>
        <w:t xml:space="preserve"> adicional o época</w:t>
      </w:r>
      <w:r w:rsidR="008D1F8E" w:rsidRPr="00A879BA">
        <w:rPr>
          <w:color w:val="auto"/>
        </w:rPr>
        <w:t>,</w:t>
      </w:r>
      <w:r w:rsidR="00500563" w:rsidRPr="00A879BA">
        <w:rPr>
          <w:color w:val="auto"/>
        </w:rPr>
        <w:t xml:space="preserve"> la cual debe ser considerada en la generación de productos topográficos, geodésicos, cartográficos y catastrales para </w:t>
      </w:r>
      <w:r w:rsidR="00B758C8" w:rsidRPr="00A879BA">
        <w:rPr>
          <w:color w:val="auto"/>
        </w:rPr>
        <w:t xml:space="preserve">contar con mayor </w:t>
      </w:r>
      <w:r w:rsidR="008D7A05" w:rsidRPr="00A879BA">
        <w:rPr>
          <w:color w:val="auto"/>
        </w:rPr>
        <w:t>exactitud</w:t>
      </w:r>
      <w:r w:rsidR="00C83817" w:rsidRPr="00A879BA">
        <w:rPr>
          <w:color w:val="auto"/>
        </w:rPr>
        <w:t xml:space="preserve"> y</w:t>
      </w:r>
      <w:r w:rsidR="00B758C8" w:rsidRPr="00A879BA">
        <w:rPr>
          <w:color w:val="auto"/>
        </w:rPr>
        <w:t xml:space="preserve"> </w:t>
      </w:r>
      <w:r w:rsidR="00500563" w:rsidRPr="00A879BA">
        <w:rPr>
          <w:color w:val="auto"/>
        </w:rPr>
        <w:t>llevar datos de una referencia temporal a otra particular u oficial.</w:t>
      </w:r>
      <w:r w:rsidR="00AF4489" w:rsidRPr="00A879BA">
        <w:rPr>
          <w:color w:val="auto"/>
        </w:rPr>
        <w:t xml:space="preserve"> </w:t>
      </w:r>
      <w:r w:rsidR="009F2ECB" w:rsidRPr="00A879BA">
        <w:rPr>
          <w:color w:val="auto"/>
        </w:rPr>
        <w:t xml:space="preserve"> </w:t>
      </w:r>
      <w:r w:rsidR="00AF4489" w:rsidRPr="00A879BA">
        <w:rPr>
          <w:color w:val="auto"/>
        </w:rPr>
        <w:t xml:space="preserve">Su primera definición está alineada a la solución IGb08 del ITRF08 </w:t>
      </w:r>
      <w:r w:rsidR="006A5DCD" w:rsidRPr="00A879BA">
        <w:rPr>
          <w:color w:val="auto"/>
        </w:rPr>
        <w:t xml:space="preserve">en la </w:t>
      </w:r>
      <w:r w:rsidR="00AF4489" w:rsidRPr="00A879BA">
        <w:rPr>
          <w:color w:val="auto"/>
        </w:rPr>
        <w:t xml:space="preserve">época 2014.59 </w:t>
      </w:r>
      <w:r w:rsidR="006A5DCD" w:rsidRPr="00A879BA">
        <w:rPr>
          <w:color w:val="auto"/>
        </w:rPr>
        <w:t>y c</w:t>
      </w:r>
      <w:r w:rsidR="00A348EB" w:rsidRPr="00A879BA">
        <w:rPr>
          <w:color w:val="auto"/>
        </w:rPr>
        <w:t xml:space="preserve">on esto se </w:t>
      </w:r>
      <w:r w:rsidR="00C83817" w:rsidRPr="00A879BA">
        <w:rPr>
          <w:color w:val="auto"/>
        </w:rPr>
        <w:t>aplican</w:t>
      </w:r>
      <w:r w:rsidR="00A348EB" w:rsidRPr="00A879BA">
        <w:rPr>
          <w:color w:val="auto"/>
        </w:rPr>
        <w:t xml:space="preserve"> las normas y convenciones </w:t>
      </w:r>
      <w:r w:rsidR="00CD5FB5" w:rsidRPr="00A879BA">
        <w:rPr>
          <w:color w:val="auto"/>
        </w:rPr>
        <w:t xml:space="preserve">internacionales </w:t>
      </w:r>
      <w:r w:rsidR="00A348EB" w:rsidRPr="00A879BA">
        <w:rPr>
          <w:color w:val="auto"/>
        </w:rPr>
        <w:t>relacionadas con los marcos geodésicos modernos</w:t>
      </w:r>
      <w:r w:rsidR="006A5DCD" w:rsidRPr="00A879BA">
        <w:rPr>
          <w:color w:val="auto"/>
        </w:rPr>
        <w:t xml:space="preserve">. Las </w:t>
      </w:r>
      <w:r w:rsidR="00DE106C" w:rsidRPr="00A879BA">
        <w:rPr>
          <w:color w:val="auto"/>
        </w:rPr>
        <w:t>nuevas definiciones del ITRF</w:t>
      </w:r>
      <w:r w:rsidR="00EB2ABC" w:rsidRPr="00A879BA">
        <w:rPr>
          <w:color w:val="auto"/>
        </w:rPr>
        <w:t>,</w:t>
      </w:r>
      <w:r w:rsidR="00D6037E" w:rsidRPr="00A879BA">
        <w:rPr>
          <w:color w:val="auto"/>
        </w:rPr>
        <w:t xml:space="preserve"> la geodinámica </w:t>
      </w:r>
      <w:r w:rsidR="00EB2ABC" w:rsidRPr="00A879BA">
        <w:rPr>
          <w:color w:val="auto"/>
        </w:rPr>
        <w:t>d</w:t>
      </w:r>
      <w:r w:rsidR="00D6037E" w:rsidRPr="00A879BA">
        <w:rPr>
          <w:color w:val="auto"/>
        </w:rPr>
        <w:t>el territorio nacional</w:t>
      </w:r>
      <w:r w:rsidR="00EB2ABC" w:rsidRPr="00A879BA">
        <w:rPr>
          <w:color w:val="auto"/>
        </w:rPr>
        <w:t xml:space="preserve"> y los movimientos registrados en </w:t>
      </w:r>
      <w:r w:rsidR="002D145A" w:rsidRPr="00A879BA">
        <w:rPr>
          <w:color w:val="auto"/>
        </w:rPr>
        <w:t>las series temporales de estaciones GNSS</w:t>
      </w:r>
      <w:r w:rsidR="00865101" w:rsidRPr="00A879BA">
        <w:rPr>
          <w:color w:val="auto"/>
        </w:rPr>
        <w:t xml:space="preserve"> </w:t>
      </w:r>
      <w:r w:rsidR="00FD060F" w:rsidRPr="00A879BA">
        <w:rPr>
          <w:color w:val="auto"/>
        </w:rPr>
        <w:t xml:space="preserve">evidencian </w:t>
      </w:r>
      <w:r w:rsidR="00865101" w:rsidRPr="00A879BA">
        <w:rPr>
          <w:color w:val="auto"/>
        </w:rPr>
        <w:t>cambios que deben ser consideradas en nuevas soluciones del sistema geodésico nacional</w:t>
      </w:r>
      <w:r w:rsidR="00DE106C" w:rsidRPr="00A879BA">
        <w:rPr>
          <w:color w:val="auto"/>
        </w:rPr>
        <w:t>.</w:t>
      </w:r>
    </w:p>
    <w:p w14:paraId="2C21C064" w14:textId="1B41B714" w:rsidR="00C05D4D" w:rsidRPr="00A879BA" w:rsidRDefault="00902AE7" w:rsidP="006D2709">
      <w:pPr>
        <w:spacing w:after="238"/>
        <w:ind w:left="30"/>
        <w:rPr>
          <w:color w:val="auto"/>
        </w:rPr>
      </w:pPr>
      <w:r w:rsidRPr="00A879BA">
        <w:rPr>
          <w:color w:val="auto"/>
        </w:rPr>
        <w:t>La adopción</w:t>
      </w:r>
      <w:r w:rsidR="00460449" w:rsidRPr="00A879BA">
        <w:rPr>
          <w:color w:val="auto"/>
        </w:rPr>
        <w:t xml:space="preserve"> del sistema CR-SIRGAS </w:t>
      </w:r>
      <w:r w:rsidRPr="00A879BA">
        <w:rPr>
          <w:color w:val="auto"/>
        </w:rPr>
        <w:t xml:space="preserve">como sistema geodésico oficial </w:t>
      </w:r>
      <w:r w:rsidR="00460449" w:rsidRPr="00A879BA">
        <w:rPr>
          <w:color w:val="auto"/>
        </w:rPr>
        <w:t xml:space="preserve">se define en </w:t>
      </w:r>
      <w:r w:rsidR="00460449" w:rsidRPr="008B48BA">
        <w:rPr>
          <w:color w:val="auto"/>
        </w:rPr>
        <w:t>e</w:t>
      </w:r>
      <w:r w:rsidR="00AB2B39" w:rsidRPr="008B48BA">
        <w:rPr>
          <w:color w:val="auto"/>
        </w:rPr>
        <w:t>l artículo 1</w:t>
      </w:r>
      <w:r w:rsidR="00112B8C" w:rsidRPr="008B48BA">
        <w:rPr>
          <w:color w:val="auto"/>
        </w:rPr>
        <w:t>1</w:t>
      </w:r>
      <w:r w:rsidR="00AB2B39" w:rsidRPr="008B48BA">
        <w:rPr>
          <w:color w:val="auto"/>
        </w:rPr>
        <w:t xml:space="preserve"> del Decreto Ejecutivo N°40962-MJP</w:t>
      </w:r>
      <w:r w:rsidR="008411E4" w:rsidRPr="008B48BA">
        <w:rPr>
          <w:color w:val="auto"/>
        </w:rPr>
        <w:t xml:space="preserve"> </w:t>
      </w:r>
      <w:r w:rsidR="00F846F7" w:rsidRPr="008B48BA">
        <w:rPr>
          <w:color w:val="auto"/>
        </w:rPr>
        <w:t xml:space="preserve">el cual </w:t>
      </w:r>
      <w:r w:rsidR="008411E4" w:rsidRPr="008B48BA">
        <w:rPr>
          <w:color w:val="auto"/>
        </w:rPr>
        <w:t xml:space="preserve">establece la actualización </w:t>
      </w:r>
      <w:r w:rsidR="00626397" w:rsidRPr="008B48BA">
        <w:rPr>
          <w:color w:val="auto"/>
        </w:rPr>
        <w:t>del sistema geodésico anterior CR05 al CR-SIRGAS</w:t>
      </w:r>
      <w:r w:rsidR="00157A2B" w:rsidRPr="008B48BA">
        <w:rPr>
          <w:color w:val="auto"/>
        </w:rPr>
        <w:t xml:space="preserve"> </w:t>
      </w:r>
      <w:r w:rsidR="00EB70AD" w:rsidRPr="008B48BA">
        <w:rPr>
          <w:color w:val="auto"/>
        </w:rPr>
        <w:t>m</w:t>
      </w:r>
      <w:r w:rsidR="005C4E71" w:rsidRPr="008B48BA">
        <w:rPr>
          <w:color w:val="auto"/>
        </w:rPr>
        <w:t xml:space="preserve">ediante </w:t>
      </w:r>
      <w:r w:rsidR="00F6727C" w:rsidRPr="008B48BA">
        <w:rPr>
          <w:color w:val="auto"/>
        </w:rPr>
        <w:t xml:space="preserve">parámetros de transformación publicados </w:t>
      </w:r>
      <w:r w:rsidR="008639C2" w:rsidRPr="008B48BA">
        <w:rPr>
          <w:color w:val="auto"/>
        </w:rPr>
        <w:t xml:space="preserve">en </w:t>
      </w:r>
      <w:r w:rsidR="005003E3" w:rsidRPr="008B48BA">
        <w:rPr>
          <w:color w:val="auto"/>
        </w:rPr>
        <w:t>el Diario Oficial L</w:t>
      </w:r>
      <w:r w:rsidR="00C90469" w:rsidRPr="008B48BA">
        <w:rPr>
          <w:color w:val="auto"/>
        </w:rPr>
        <w:t xml:space="preserve">a </w:t>
      </w:r>
      <w:r w:rsidR="00AB4BFD" w:rsidRPr="008B48BA">
        <w:rPr>
          <w:color w:val="auto"/>
        </w:rPr>
        <w:t>G</w:t>
      </w:r>
      <w:r w:rsidR="00C90469" w:rsidRPr="008B48BA">
        <w:rPr>
          <w:color w:val="auto"/>
        </w:rPr>
        <w:t>aceta N°</w:t>
      </w:r>
      <w:r w:rsidR="0019459F" w:rsidRPr="008B48BA">
        <w:rPr>
          <w:color w:val="auto"/>
        </w:rPr>
        <w:t>114</w:t>
      </w:r>
      <w:r w:rsidR="006D6B39" w:rsidRPr="008B48BA">
        <w:rPr>
          <w:color w:val="auto"/>
        </w:rPr>
        <w:t xml:space="preserve"> </w:t>
      </w:r>
      <w:r w:rsidR="00C05D4D" w:rsidRPr="008B48BA">
        <w:rPr>
          <w:color w:val="auto"/>
        </w:rPr>
        <w:t xml:space="preserve">del </w:t>
      </w:r>
      <w:r w:rsidR="006D6B39" w:rsidRPr="008B48BA">
        <w:rPr>
          <w:color w:val="auto"/>
        </w:rPr>
        <w:t>20 de junio de 2022</w:t>
      </w:r>
      <w:r w:rsidR="005003E3" w:rsidRPr="008B48BA">
        <w:rPr>
          <w:color w:val="auto"/>
        </w:rPr>
        <w:t xml:space="preserve"> bajo la D</w:t>
      </w:r>
      <w:r w:rsidR="008639C2" w:rsidRPr="008B48BA">
        <w:rPr>
          <w:color w:val="auto"/>
        </w:rPr>
        <w:t xml:space="preserve">irectriz </w:t>
      </w:r>
      <w:r w:rsidR="00DF5E02" w:rsidRPr="008B48BA">
        <w:rPr>
          <w:color w:val="auto"/>
        </w:rPr>
        <w:t>N°</w:t>
      </w:r>
      <w:r w:rsidR="005003E3" w:rsidRPr="008B48BA">
        <w:rPr>
          <w:color w:val="auto"/>
        </w:rPr>
        <w:t>DIG-</w:t>
      </w:r>
      <w:r w:rsidR="008639C2" w:rsidRPr="008B48BA">
        <w:rPr>
          <w:color w:val="auto"/>
        </w:rPr>
        <w:t>001-2022</w:t>
      </w:r>
      <w:r w:rsidR="005003E3" w:rsidRPr="008B48BA">
        <w:rPr>
          <w:color w:val="auto"/>
        </w:rPr>
        <w:t xml:space="preserve"> </w:t>
      </w:r>
      <w:r w:rsidR="005003E3" w:rsidRPr="008B48BA">
        <w:rPr>
          <w:i/>
          <w:iCs/>
          <w:color w:val="auto"/>
        </w:rPr>
        <w:t>Parámetros de transformación para pasar del datum CR05 a CR-SIRGAS</w:t>
      </w:r>
      <w:r w:rsidR="00DF5E02" w:rsidRPr="008B48BA">
        <w:rPr>
          <w:color w:val="auto"/>
        </w:rPr>
        <w:t xml:space="preserve"> del 25 de abril del 2022</w:t>
      </w:r>
      <w:r w:rsidR="009B6CE5" w:rsidRPr="008B48BA">
        <w:rPr>
          <w:color w:val="auto"/>
        </w:rPr>
        <w:t>. En esta</w:t>
      </w:r>
      <w:r w:rsidR="000A0166" w:rsidRPr="00A879BA">
        <w:rPr>
          <w:color w:val="auto"/>
        </w:rPr>
        <w:t xml:space="preserve"> se </w:t>
      </w:r>
      <w:r w:rsidR="003B4530" w:rsidRPr="00A879BA">
        <w:rPr>
          <w:color w:val="auto"/>
        </w:rPr>
        <w:t>brindan</w:t>
      </w:r>
      <w:r w:rsidR="006D6B39" w:rsidRPr="00A879BA">
        <w:rPr>
          <w:color w:val="auto"/>
        </w:rPr>
        <w:t xml:space="preserve"> tres sets de parámetros </w:t>
      </w:r>
      <w:r w:rsidR="003E46AE" w:rsidRPr="00A879BA">
        <w:rPr>
          <w:color w:val="auto"/>
        </w:rPr>
        <w:t>para el paso del sistema CR05</w:t>
      </w:r>
      <w:r w:rsidR="003B4530" w:rsidRPr="00A879BA">
        <w:rPr>
          <w:color w:val="auto"/>
        </w:rPr>
        <w:t>/ITRF00 época 2005</w:t>
      </w:r>
      <w:r w:rsidR="00C143B4" w:rsidRPr="00A879BA">
        <w:rPr>
          <w:color w:val="auto"/>
        </w:rPr>
        <w:t>,</w:t>
      </w:r>
      <w:r w:rsidR="003B4530" w:rsidRPr="00A879BA">
        <w:rPr>
          <w:color w:val="auto"/>
        </w:rPr>
        <w:t xml:space="preserve">83 </w:t>
      </w:r>
      <w:r w:rsidR="003E46AE" w:rsidRPr="00A879BA">
        <w:rPr>
          <w:color w:val="auto"/>
        </w:rPr>
        <w:t>al CR-SIRGAS</w:t>
      </w:r>
      <w:r w:rsidR="003B4530" w:rsidRPr="00A879BA">
        <w:rPr>
          <w:color w:val="auto"/>
        </w:rPr>
        <w:t>/I</w:t>
      </w:r>
      <w:r w:rsidR="00C143B4" w:rsidRPr="00A879BA">
        <w:rPr>
          <w:color w:val="auto"/>
        </w:rPr>
        <w:t>TRF08 época 2014,59</w:t>
      </w:r>
      <w:r w:rsidR="00404F48" w:rsidRPr="00A879BA">
        <w:rPr>
          <w:color w:val="auto"/>
        </w:rPr>
        <w:t xml:space="preserve">. De igual manera el artículo 10 </w:t>
      </w:r>
      <w:r w:rsidR="00A0714A" w:rsidRPr="00A879BA">
        <w:rPr>
          <w:color w:val="auto"/>
        </w:rPr>
        <w:t xml:space="preserve">del Decreto Ejecutivo N°40962-MJP </w:t>
      </w:r>
      <w:r w:rsidR="00404F48" w:rsidRPr="00A879BA">
        <w:rPr>
          <w:color w:val="auto"/>
        </w:rPr>
        <w:t>habilita al Instituto Geográfico Nacional para la publicación de parámetros de actualización de</w:t>
      </w:r>
      <w:r w:rsidR="00B87368" w:rsidRPr="00A879BA">
        <w:rPr>
          <w:color w:val="auto"/>
        </w:rPr>
        <w:t xml:space="preserve"> nuevas definiciones de</w:t>
      </w:r>
      <w:r w:rsidR="00404F48" w:rsidRPr="00A879BA">
        <w:rPr>
          <w:color w:val="auto"/>
        </w:rPr>
        <w:t>l sistema de referencia CR-SIRGAS</w:t>
      </w:r>
      <w:r w:rsidR="00B87368" w:rsidRPr="00A879BA">
        <w:rPr>
          <w:color w:val="auto"/>
        </w:rPr>
        <w:t xml:space="preserve"> según se considere</w:t>
      </w:r>
      <w:r w:rsidR="002D3EE4" w:rsidRPr="00A879BA">
        <w:rPr>
          <w:color w:val="auto"/>
        </w:rPr>
        <w:t>;</w:t>
      </w:r>
      <w:r w:rsidR="00BF415D" w:rsidRPr="00A879BA">
        <w:rPr>
          <w:color w:val="auto"/>
        </w:rPr>
        <w:t xml:space="preserve"> el primero de estos </w:t>
      </w:r>
      <w:r w:rsidR="000154DA" w:rsidRPr="00A879BA">
        <w:rPr>
          <w:color w:val="auto"/>
        </w:rPr>
        <w:t xml:space="preserve">fue </w:t>
      </w:r>
      <w:r w:rsidR="000154DA" w:rsidRPr="008B48BA">
        <w:rPr>
          <w:color w:val="auto"/>
        </w:rPr>
        <w:t xml:space="preserve">publicado en </w:t>
      </w:r>
      <w:r w:rsidR="00DF5E02" w:rsidRPr="008B48BA">
        <w:rPr>
          <w:color w:val="auto"/>
        </w:rPr>
        <w:t>el Diario Oficial L</w:t>
      </w:r>
      <w:r w:rsidR="000154DA" w:rsidRPr="008B48BA">
        <w:rPr>
          <w:color w:val="auto"/>
        </w:rPr>
        <w:t xml:space="preserve">a </w:t>
      </w:r>
      <w:r w:rsidR="00AB4BFD" w:rsidRPr="008B48BA">
        <w:rPr>
          <w:color w:val="auto"/>
        </w:rPr>
        <w:t xml:space="preserve">Gaceta N°223 del 04 de setiembre de </w:t>
      </w:r>
      <w:r w:rsidR="00087C19" w:rsidRPr="008B48BA">
        <w:rPr>
          <w:color w:val="auto"/>
        </w:rPr>
        <w:t>2020</w:t>
      </w:r>
      <w:r w:rsidR="00DF5E02" w:rsidRPr="008B48BA">
        <w:rPr>
          <w:color w:val="auto"/>
        </w:rPr>
        <w:t xml:space="preserve"> bajo la Directriz N°DIG-001-2020 </w:t>
      </w:r>
      <w:r w:rsidR="00DF5E02" w:rsidRPr="008B48BA">
        <w:rPr>
          <w:i/>
          <w:iCs/>
          <w:color w:val="auto"/>
        </w:rPr>
        <w:t>Parámetros de transformación para pasar de las épocas 2014.59 a la 2019.24 en el ITRF14 correspondiente con CR-SIRGAS</w:t>
      </w:r>
      <w:r w:rsidR="00DF5E02" w:rsidRPr="008B48BA">
        <w:rPr>
          <w:color w:val="auto"/>
        </w:rPr>
        <w:t xml:space="preserve"> del 21 de agosto del 2020, </w:t>
      </w:r>
      <w:r w:rsidR="00BF415D" w:rsidRPr="008B48BA">
        <w:rPr>
          <w:color w:val="auto"/>
        </w:rPr>
        <w:t xml:space="preserve"> </w:t>
      </w:r>
      <w:r w:rsidR="00331621" w:rsidRPr="008B48BA">
        <w:rPr>
          <w:color w:val="auto"/>
        </w:rPr>
        <w:t xml:space="preserve">y se </w:t>
      </w:r>
      <w:r w:rsidR="00EF41AE" w:rsidRPr="008B48BA">
        <w:rPr>
          <w:color w:val="auto"/>
        </w:rPr>
        <w:t>brindan</w:t>
      </w:r>
      <w:r w:rsidR="00C91AA7" w:rsidRPr="008B48BA">
        <w:rPr>
          <w:color w:val="auto"/>
        </w:rPr>
        <w:t xml:space="preserve"> dos sets de parámetros de transformación </w:t>
      </w:r>
      <w:r w:rsidR="00CB5095" w:rsidRPr="008B48BA">
        <w:rPr>
          <w:color w:val="auto"/>
        </w:rPr>
        <w:t xml:space="preserve">para </w:t>
      </w:r>
      <w:r w:rsidR="00E90C35" w:rsidRPr="008B48BA">
        <w:rPr>
          <w:color w:val="auto"/>
        </w:rPr>
        <w:t>llevar datos de una época más reciente</w:t>
      </w:r>
      <w:r w:rsidR="00E90C35" w:rsidRPr="00A879BA">
        <w:rPr>
          <w:color w:val="auto"/>
        </w:rPr>
        <w:t xml:space="preserve"> </w:t>
      </w:r>
      <w:r w:rsidR="001F7930" w:rsidRPr="00A879BA">
        <w:rPr>
          <w:color w:val="auto"/>
        </w:rPr>
        <w:t>CR-SIRGAS/</w:t>
      </w:r>
      <w:r w:rsidR="00050F02" w:rsidRPr="00A879BA">
        <w:rPr>
          <w:color w:val="auto"/>
        </w:rPr>
        <w:t>ITRF14</w:t>
      </w:r>
      <w:r w:rsidR="001F7930" w:rsidRPr="00A879BA">
        <w:rPr>
          <w:color w:val="auto"/>
        </w:rPr>
        <w:t xml:space="preserve"> época </w:t>
      </w:r>
      <w:r w:rsidR="00E90C35" w:rsidRPr="00A879BA">
        <w:rPr>
          <w:color w:val="auto"/>
        </w:rPr>
        <w:t>2019.24 a</w:t>
      </w:r>
      <w:r w:rsidR="008126A8" w:rsidRPr="00A879BA">
        <w:rPr>
          <w:color w:val="auto"/>
        </w:rPr>
        <w:t>l sistema de referencia</w:t>
      </w:r>
      <w:r w:rsidR="001F7930" w:rsidRPr="00A879BA">
        <w:rPr>
          <w:color w:val="auto"/>
        </w:rPr>
        <w:t xml:space="preserve"> CR-SIRGAS/ITRF08 época </w:t>
      </w:r>
      <w:r w:rsidR="00E90C35" w:rsidRPr="00A879BA">
        <w:rPr>
          <w:color w:val="auto"/>
        </w:rPr>
        <w:t>2014.59</w:t>
      </w:r>
      <w:r w:rsidR="00DA465E" w:rsidRPr="00A879BA">
        <w:rPr>
          <w:color w:val="auto"/>
        </w:rPr>
        <w:t>, este mecanismo se seguirá empleando a futuro.</w:t>
      </w:r>
    </w:p>
    <w:p w14:paraId="7B9F282B" w14:textId="02A7B6D6" w:rsidR="00BC2F1E" w:rsidRPr="00A879BA" w:rsidRDefault="0044112F">
      <w:pPr>
        <w:pStyle w:val="Ttulo3"/>
        <w:tabs>
          <w:tab w:val="center" w:pos="941"/>
          <w:tab w:val="center" w:pos="3180"/>
        </w:tabs>
        <w:ind w:left="0" w:firstLine="0"/>
        <w:rPr>
          <w:color w:val="auto"/>
        </w:rPr>
      </w:pPr>
      <w:r w:rsidRPr="00A879BA">
        <w:rPr>
          <w:rFonts w:ascii="Calibri" w:eastAsia="Calibri" w:hAnsi="Calibri" w:cs="Calibri"/>
          <w:b w:val="0"/>
          <w:color w:val="auto"/>
        </w:rPr>
        <w:tab/>
      </w:r>
      <w:bookmarkStart w:id="15" w:name="_Toc132808405"/>
      <w:r w:rsidRPr="00A879BA">
        <w:rPr>
          <w:color w:val="auto"/>
        </w:rPr>
        <w:t>4.</w:t>
      </w:r>
      <w:r w:rsidR="004E3B60" w:rsidRPr="00A879BA">
        <w:rPr>
          <w:color w:val="auto"/>
        </w:rPr>
        <w:t>2</w:t>
      </w:r>
      <w:r w:rsidRPr="00A879BA">
        <w:rPr>
          <w:color w:val="auto"/>
        </w:rPr>
        <w:t>.3</w:t>
      </w:r>
      <w:r w:rsidRPr="00A879BA">
        <w:rPr>
          <w:rFonts w:ascii="Arial" w:eastAsia="Arial" w:hAnsi="Arial" w:cs="Arial"/>
          <w:color w:val="auto"/>
        </w:rPr>
        <w:t xml:space="preserve"> </w:t>
      </w:r>
      <w:r w:rsidRPr="00A879BA">
        <w:rPr>
          <w:rFonts w:ascii="Arial" w:eastAsia="Arial" w:hAnsi="Arial" w:cs="Arial"/>
          <w:color w:val="auto"/>
        </w:rPr>
        <w:tab/>
      </w:r>
      <w:r w:rsidRPr="00A879BA">
        <w:rPr>
          <w:color w:val="auto"/>
        </w:rPr>
        <w:t>Sistema de referencia gravimétrico</w:t>
      </w:r>
      <w:bookmarkEnd w:id="15"/>
      <w:r w:rsidRPr="00A879BA">
        <w:rPr>
          <w:color w:val="auto"/>
        </w:rPr>
        <w:t xml:space="preserve"> </w:t>
      </w:r>
    </w:p>
    <w:p w14:paraId="7B9F282C" w14:textId="0F099DC3" w:rsidR="00BC2F1E" w:rsidRPr="00A879BA" w:rsidRDefault="0044112F" w:rsidP="006D2709">
      <w:pPr>
        <w:rPr>
          <w:color w:val="auto"/>
        </w:rPr>
      </w:pPr>
      <w:r w:rsidRPr="00A879BA">
        <w:rPr>
          <w:color w:val="auto"/>
        </w:rPr>
        <w:t xml:space="preserve">El sistema de referencia </w:t>
      </w:r>
      <w:r w:rsidR="00BB19AD" w:rsidRPr="00A879BA">
        <w:rPr>
          <w:color w:val="auto"/>
        </w:rPr>
        <w:t>g</w:t>
      </w:r>
      <w:r w:rsidRPr="00A879BA">
        <w:rPr>
          <w:color w:val="auto"/>
        </w:rPr>
        <w:t xml:space="preserve">ravimétrico de Costa </w:t>
      </w:r>
      <w:r w:rsidR="009767DA" w:rsidRPr="00A879BA">
        <w:rPr>
          <w:color w:val="auto"/>
        </w:rPr>
        <w:t>Rica</w:t>
      </w:r>
      <w:r w:rsidRPr="00A879BA">
        <w:rPr>
          <w:color w:val="auto"/>
        </w:rPr>
        <w:t xml:space="preserve"> se basa en </w:t>
      </w:r>
      <w:r w:rsidR="00BB19AD" w:rsidRPr="00A879BA">
        <w:rPr>
          <w:color w:val="auto"/>
        </w:rPr>
        <w:t xml:space="preserve">la Red </w:t>
      </w:r>
      <w:r w:rsidRPr="00A879BA">
        <w:rPr>
          <w:color w:val="auto"/>
        </w:rPr>
        <w:t xml:space="preserve">de </w:t>
      </w:r>
      <w:r w:rsidR="00BB19AD" w:rsidRPr="00A879BA">
        <w:rPr>
          <w:color w:val="auto"/>
        </w:rPr>
        <w:t>G</w:t>
      </w:r>
      <w:r w:rsidRPr="00A879BA">
        <w:rPr>
          <w:color w:val="auto"/>
        </w:rPr>
        <w:t xml:space="preserve">ravedad </w:t>
      </w:r>
      <w:r w:rsidR="00BB19AD" w:rsidRPr="00A879BA">
        <w:rPr>
          <w:color w:val="auto"/>
        </w:rPr>
        <w:t>A</w:t>
      </w:r>
      <w:r w:rsidR="001E5482" w:rsidRPr="00A879BA">
        <w:rPr>
          <w:color w:val="auto"/>
        </w:rPr>
        <w:t>bsoluta medid</w:t>
      </w:r>
      <w:r w:rsidR="009767DA" w:rsidRPr="00A879BA">
        <w:rPr>
          <w:color w:val="auto"/>
        </w:rPr>
        <w:t>a</w:t>
      </w:r>
      <w:r w:rsidR="001E5482" w:rsidRPr="00A879BA">
        <w:rPr>
          <w:color w:val="auto"/>
        </w:rPr>
        <w:t xml:space="preserve"> en el año 2019 </w:t>
      </w:r>
      <w:r w:rsidR="00FC4A3F" w:rsidRPr="00A879BA">
        <w:rPr>
          <w:color w:val="auto"/>
        </w:rPr>
        <w:t>(RGA19)</w:t>
      </w:r>
      <w:r w:rsidR="00181D59" w:rsidRPr="00A879BA">
        <w:rPr>
          <w:color w:val="auto"/>
        </w:rPr>
        <w:t xml:space="preserve"> la cual forma parte de la red </w:t>
      </w:r>
      <w:proofErr w:type="spellStart"/>
      <w:r w:rsidR="00C37029" w:rsidRPr="00A879BA">
        <w:rPr>
          <w:color w:val="auto"/>
        </w:rPr>
        <w:t>AGrav</w:t>
      </w:r>
      <w:proofErr w:type="spellEnd"/>
      <w:r w:rsidR="00765878" w:rsidRPr="00A879BA">
        <w:rPr>
          <w:color w:val="auto"/>
        </w:rPr>
        <w:t xml:space="preserve"> </w:t>
      </w:r>
      <w:r w:rsidR="008D0C20" w:rsidRPr="00A879BA">
        <w:rPr>
          <w:color w:val="auto"/>
        </w:rPr>
        <w:t>del Bureau Gravimétrico Internacional (BGI)</w:t>
      </w:r>
      <w:r w:rsidR="00093523" w:rsidRPr="00A879BA">
        <w:rPr>
          <w:color w:val="auto"/>
        </w:rPr>
        <w:t xml:space="preserve"> </w:t>
      </w:r>
      <w:r w:rsidR="008654D9" w:rsidRPr="00A879BA">
        <w:rPr>
          <w:color w:val="auto"/>
        </w:rPr>
        <w:t>y el Bureau de Cartografía y Geodesia de Alemania (BKG)</w:t>
      </w:r>
      <w:r w:rsidR="006025A4" w:rsidRPr="00A879BA">
        <w:rPr>
          <w:color w:val="auto"/>
        </w:rPr>
        <w:t xml:space="preserve">. Esta red </w:t>
      </w:r>
      <w:r w:rsidR="00DA465E" w:rsidRPr="00A879BA">
        <w:rPr>
          <w:color w:val="auto"/>
        </w:rPr>
        <w:t xml:space="preserve">se </w:t>
      </w:r>
      <w:r w:rsidRPr="00A879BA">
        <w:rPr>
          <w:color w:val="auto"/>
        </w:rPr>
        <w:t xml:space="preserve">constituye </w:t>
      </w:r>
      <w:r w:rsidR="00DA465E" w:rsidRPr="00A879BA">
        <w:rPr>
          <w:color w:val="auto"/>
        </w:rPr>
        <w:t xml:space="preserve">como </w:t>
      </w:r>
      <w:r w:rsidRPr="00A879BA">
        <w:rPr>
          <w:color w:val="auto"/>
        </w:rPr>
        <w:t xml:space="preserve">el insumo </w:t>
      </w:r>
      <w:r w:rsidR="00F93B4B" w:rsidRPr="00A879BA">
        <w:rPr>
          <w:color w:val="auto"/>
        </w:rPr>
        <w:t>básico</w:t>
      </w:r>
      <w:r w:rsidRPr="00A879BA">
        <w:rPr>
          <w:color w:val="auto"/>
        </w:rPr>
        <w:t xml:space="preserve"> </w:t>
      </w:r>
      <w:r w:rsidR="0020617E" w:rsidRPr="00A879BA">
        <w:rPr>
          <w:color w:val="auto"/>
        </w:rPr>
        <w:t>para</w:t>
      </w:r>
      <w:r w:rsidRPr="00A879BA">
        <w:rPr>
          <w:color w:val="auto"/>
        </w:rPr>
        <w:t xml:space="preserve"> la determinación </w:t>
      </w:r>
      <w:r w:rsidR="009767DA" w:rsidRPr="00A879BA">
        <w:rPr>
          <w:color w:val="auto"/>
        </w:rPr>
        <w:t xml:space="preserve">de alturas </w:t>
      </w:r>
      <w:proofErr w:type="spellStart"/>
      <w:r w:rsidR="009767DA" w:rsidRPr="00A879BA">
        <w:rPr>
          <w:color w:val="auto"/>
        </w:rPr>
        <w:t>ortométricas</w:t>
      </w:r>
      <w:proofErr w:type="spellEnd"/>
      <w:r w:rsidR="00063306" w:rsidRPr="00A879BA">
        <w:rPr>
          <w:color w:val="auto"/>
        </w:rPr>
        <w:t xml:space="preserve"> y</w:t>
      </w:r>
      <w:r w:rsidR="009767DA" w:rsidRPr="00A879BA">
        <w:rPr>
          <w:color w:val="auto"/>
        </w:rPr>
        <w:t xml:space="preserve"> normales </w:t>
      </w:r>
      <w:r w:rsidR="00063306" w:rsidRPr="00A879BA">
        <w:rPr>
          <w:color w:val="auto"/>
        </w:rPr>
        <w:t>medi</w:t>
      </w:r>
      <w:r w:rsidR="001C1760" w:rsidRPr="00A879BA">
        <w:rPr>
          <w:color w:val="auto"/>
        </w:rPr>
        <w:t>ante la de</w:t>
      </w:r>
      <w:r w:rsidR="00730E55" w:rsidRPr="00A879BA">
        <w:rPr>
          <w:color w:val="auto"/>
        </w:rPr>
        <w:t>finición</w:t>
      </w:r>
      <w:r w:rsidR="001C1760" w:rsidRPr="00A879BA">
        <w:rPr>
          <w:color w:val="auto"/>
        </w:rPr>
        <w:t xml:space="preserve"> de un </w:t>
      </w:r>
      <w:r w:rsidR="00730E55" w:rsidRPr="00A879BA">
        <w:rPr>
          <w:color w:val="auto"/>
        </w:rPr>
        <w:t xml:space="preserve">modelo de </w:t>
      </w:r>
      <w:r w:rsidR="001C1760" w:rsidRPr="00A879BA">
        <w:rPr>
          <w:color w:val="auto"/>
        </w:rPr>
        <w:t>geoide y cuasigeoide</w:t>
      </w:r>
      <w:r w:rsidR="00730E55" w:rsidRPr="00A879BA">
        <w:rPr>
          <w:color w:val="auto"/>
        </w:rPr>
        <w:t xml:space="preserve"> </w:t>
      </w:r>
      <w:r w:rsidR="00DA465E" w:rsidRPr="00A879BA">
        <w:rPr>
          <w:color w:val="auto"/>
        </w:rPr>
        <w:t>en el país</w:t>
      </w:r>
      <w:r w:rsidR="00FB3EBE" w:rsidRPr="00A879BA">
        <w:rPr>
          <w:color w:val="auto"/>
        </w:rPr>
        <w:t>.</w:t>
      </w:r>
    </w:p>
    <w:p w14:paraId="7B9F282D" w14:textId="77777777" w:rsidR="00BC2F1E" w:rsidRPr="00A879BA" w:rsidRDefault="0044112F">
      <w:pPr>
        <w:spacing w:after="16" w:line="259" w:lineRule="auto"/>
        <w:ind w:left="360" w:firstLine="0"/>
        <w:jc w:val="left"/>
        <w:rPr>
          <w:color w:val="auto"/>
        </w:rPr>
      </w:pPr>
      <w:r w:rsidRPr="00A879BA">
        <w:rPr>
          <w:color w:val="auto"/>
        </w:rPr>
        <w:t xml:space="preserve"> </w:t>
      </w:r>
    </w:p>
    <w:p w14:paraId="231657AF" w14:textId="77777777" w:rsidR="006025A4" w:rsidRPr="00A879BA" w:rsidRDefault="006025A4" w:rsidP="006025A4">
      <w:pPr>
        <w:ind w:left="355"/>
        <w:rPr>
          <w:color w:val="auto"/>
        </w:rPr>
      </w:pPr>
    </w:p>
    <w:p w14:paraId="0A2019B4" w14:textId="1F7A5E5F" w:rsidR="009E1078" w:rsidRPr="00A879BA" w:rsidRDefault="009E1078" w:rsidP="009E1078">
      <w:pPr>
        <w:pStyle w:val="Ttulo2"/>
        <w:spacing w:after="125"/>
        <w:ind w:left="355"/>
        <w:rPr>
          <w:color w:val="auto"/>
        </w:rPr>
      </w:pPr>
      <w:bookmarkStart w:id="16" w:name="_Toc132808406"/>
      <w:r w:rsidRPr="00A879BA">
        <w:rPr>
          <w:color w:val="auto"/>
        </w:rPr>
        <w:t>4.3 Proyección cartográfica</w:t>
      </w:r>
      <w:bookmarkEnd w:id="16"/>
      <w:r w:rsidRPr="00A879BA">
        <w:rPr>
          <w:color w:val="auto"/>
        </w:rPr>
        <w:t xml:space="preserve"> </w:t>
      </w:r>
    </w:p>
    <w:p w14:paraId="0C86D5CD" w14:textId="2A0B8981" w:rsidR="009E1078" w:rsidRPr="00A879BA" w:rsidRDefault="009E1078" w:rsidP="009E1078">
      <w:pPr>
        <w:spacing w:after="278" w:line="357" w:lineRule="auto"/>
        <w:rPr>
          <w:color w:val="auto"/>
        </w:rPr>
      </w:pPr>
      <w:r w:rsidRPr="00A879BA">
        <w:rPr>
          <w:color w:val="auto"/>
        </w:rPr>
        <w:t>La proyección cartográfica para la representación del país es la Proyección Transversal de Mercator que sustituyó a la proyección Cónica de Conforme de Lambert desde el año 2007 de conformidad con el artículo 2 del Decreto Ejecutivo N°33797</w:t>
      </w:r>
      <w:r w:rsidR="00DF5E02">
        <w:rPr>
          <w:color w:val="auto"/>
        </w:rPr>
        <w:t>-</w:t>
      </w:r>
      <w:r w:rsidRPr="00A879BA">
        <w:rPr>
          <w:color w:val="auto"/>
        </w:rPr>
        <w:t xml:space="preserve">MJ-MOPT. </w:t>
      </w:r>
    </w:p>
    <w:p w14:paraId="2BC4D0EC" w14:textId="5EF3CF65" w:rsidR="009E1078" w:rsidRPr="00A879BA" w:rsidRDefault="009E1078" w:rsidP="009E1078">
      <w:pPr>
        <w:spacing w:after="278" w:line="357" w:lineRule="auto"/>
        <w:rPr>
          <w:color w:val="auto"/>
        </w:rPr>
      </w:pPr>
      <w:r w:rsidRPr="00A879BA">
        <w:rPr>
          <w:color w:val="auto"/>
        </w:rPr>
        <w:t>La Proyección Transversal de Mercator para Costa Rica con el acrónimo CRTM05 es una proyección Conforme Cilíndrica Transversal que tiene por parámetros: meridiano central 84º Oeste, paralelo central 0°, coordenada norte del origen 0 metros, coordenada este del origen 500 000 metros, y se proyectada con un factor de escala de 0,9999 en el meridiano central.</w:t>
      </w:r>
    </w:p>
    <w:p w14:paraId="388FB118" w14:textId="4FFA4FCD" w:rsidR="009E1078" w:rsidRPr="00A879BA" w:rsidRDefault="009E1078" w:rsidP="009E1078">
      <w:pPr>
        <w:spacing w:after="278" w:line="357" w:lineRule="auto"/>
        <w:rPr>
          <w:i/>
          <w:iCs/>
          <w:color w:val="auto"/>
        </w:rPr>
      </w:pPr>
      <w:r w:rsidRPr="00A879BA">
        <w:rPr>
          <w:color w:val="auto"/>
        </w:rPr>
        <w:t xml:space="preserve">De conformidad </w:t>
      </w:r>
      <w:r w:rsidRPr="008B48BA">
        <w:rPr>
          <w:color w:val="auto"/>
        </w:rPr>
        <w:t>con artículo 2 del</w:t>
      </w:r>
      <w:r w:rsidRPr="00A879BA">
        <w:rPr>
          <w:color w:val="auto"/>
        </w:rPr>
        <w:t xml:space="preserve"> Decreto Ejecutivo N°40962</w:t>
      </w:r>
      <w:r w:rsidR="00DF5E02">
        <w:rPr>
          <w:color w:val="auto"/>
        </w:rPr>
        <w:t>-</w:t>
      </w:r>
      <w:r w:rsidRPr="00A879BA">
        <w:rPr>
          <w:color w:val="auto"/>
        </w:rPr>
        <w:t xml:space="preserve">MJP: </w:t>
      </w:r>
      <w:r w:rsidRPr="00A879BA">
        <w:rPr>
          <w:i/>
          <w:iCs/>
          <w:color w:val="auto"/>
        </w:rPr>
        <w:t xml:space="preserve">El sistema de proyección cartográfica CRTM05 seguirá siendo el oficial para la representación cartográfica del territorio nacional continental, extendido para efectos de aplicación de esta proyección cartográfica, hasta la línea de base del mar territorial en el océano Pacífico y el mar Caribe, definida esta línea conforme a los artículos 5, 6 y 7 de la Convención de las Naciones Unidas sobre el Derecho del Mar, como punto de partida para el cómputo de la anchura máxima de todas las áreas marinas jurisdiccionales del Estado costarricense. </w:t>
      </w:r>
    </w:p>
    <w:p w14:paraId="7B89CADE" w14:textId="72D57403" w:rsidR="009E1078" w:rsidRPr="00A879BA" w:rsidRDefault="009E1078" w:rsidP="009E1078">
      <w:pPr>
        <w:spacing w:after="278" w:line="357" w:lineRule="auto"/>
        <w:rPr>
          <w:i/>
          <w:iCs/>
          <w:color w:val="auto"/>
        </w:rPr>
      </w:pPr>
      <w:r w:rsidRPr="008B48BA">
        <w:rPr>
          <w:color w:val="auto"/>
        </w:rPr>
        <w:t>El artículo 3 del</w:t>
      </w:r>
      <w:r w:rsidRPr="00A879BA">
        <w:rPr>
          <w:color w:val="auto"/>
        </w:rPr>
        <w:t xml:space="preserve"> Decreto Ejecutivo N°40962</w:t>
      </w:r>
      <w:r w:rsidR="00DF5E02">
        <w:rPr>
          <w:color w:val="auto"/>
        </w:rPr>
        <w:t>-M</w:t>
      </w:r>
      <w:r w:rsidRPr="00A879BA">
        <w:rPr>
          <w:color w:val="auto"/>
        </w:rPr>
        <w:t xml:space="preserve">JP amplia en el uso de la proyección Transversal de Mercator para otras zonas como se describe a continuación: </w:t>
      </w:r>
      <w:r w:rsidRPr="00A879BA">
        <w:rPr>
          <w:i/>
          <w:iCs/>
          <w:color w:val="auto"/>
        </w:rPr>
        <w:t xml:space="preserve">Se adopta el uso de la proyección cartográfica "Universal Transversal de Mercator" (UTM), zonas 16 y 17 para la representación cartográfica de las áreas marinas e insulares jurisdiccionales en el océano Pacífico y el mar Caribe a partir de la línea de base del mar territorial, donde el Estado costarricense ejerce dominio soberano de acuerdo con los parámetros establecidos por el artículo 6 de la Constitución Política dentro del marco de los principios de Derecho Internacional que establece la Convención de las Naciones Unidas sobre el Derecho del Mar (Ley </w:t>
      </w:r>
      <w:proofErr w:type="spellStart"/>
      <w:r w:rsidRPr="00A879BA">
        <w:rPr>
          <w:i/>
          <w:iCs/>
          <w:color w:val="auto"/>
        </w:rPr>
        <w:t>N°</w:t>
      </w:r>
      <w:proofErr w:type="spellEnd"/>
      <w:r w:rsidRPr="00A879BA">
        <w:rPr>
          <w:i/>
          <w:iCs/>
          <w:color w:val="auto"/>
        </w:rPr>
        <w:t xml:space="preserve"> 7291, de 23 de marzo de 1992), ratificada el 21 de setiembre de 1992; correspondiendo la zona 16 UTM para el océano Pacífico, y la zona 17 UTM para el mar Caribe. No </w:t>
      </w:r>
      <w:r w:rsidR="00B2574E" w:rsidRPr="00A879BA">
        <w:rPr>
          <w:i/>
          <w:iCs/>
          <w:color w:val="auto"/>
        </w:rPr>
        <w:t>obstante,</w:t>
      </w:r>
      <w:r w:rsidRPr="00A879BA">
        <w:rPr>
          <w:i/>
          <w:iCs/>
          <w:color w:val="auto"/>
        </w:rPr>
        <w:t xml:space="preserve"> lo anterior, por motivos de oportunidad y conveniencia, el Instituto Geográfico Nacional podrá utilizar la proyección cartográfica CRTM05 para la representación cartográfica del espacio marino correspondiente a las aguas interiores y mar territorial, localizados en las proximidades de los litorales Pacífico y Caribe del territorio continental.</w:t>
      </w:r>
    </w:p>
    <w:p w14:paraId="7038AF17" w14:textId="4CCDD922" w:rsidR="009E1078" w:rsidRPr="00A879BA" w:rsidRDefault="009E1078" w:rsidP="009E1078">
      <w:pPr>
        <w:spacing w:after="278" w:line="357" w:lineRule="auto"/>
        <w:rPr>
          <w:color w:val="auto"/>
        </w:rPr>
      </w:pPr>
      <w:r w:rsidRPr="00A879BA">
        <w:rPr>
          <w:color w:val="auto"/>
        </w:rPr>
        <w:t xml:space="preserve">La Proyección Universal Transversal de Mercator zonas 16 y 17 es una proyección Conforme Cilíndrica Transversal que tiene por parámetros: meridiano central 87º Oeste y 81° Oeste respectivamente, paralelo central 0°, coordenada norte del origen 0 metros, coordenada este del origen 500 000 </w:t>
      </w:r>
      <w:r w:rsidR="00B2574E" w:rsidRPr="00A879BA">
        <w:rPr>
          <w:color w:val="auto"/>
        </w:rPr>
        <w:t>metros, y</w:t>
      </w:r>
      <w:r w:rsidRPr="00A879BA">
        <w:rPr>
          <w:color w:val="auto"/>
        </w:rPr>
        <w:t xml:space="preserve"> se proyectada con un factor de escala de 0,9996 en el meridiano central.</w:t>
      </w:r>
    </w:p>
    <w:p w14:paraId="6D99EC01" w14:textId="721E9402" w:rsidR="00BC2F1E" w:rsidRPr="00A879BA" w:rsidRDefault="0044112F">
      <w:pPr>
        <w:pStyle w:val="Ttulo2"/>
        <w:ind w:left="355"/>
        <w:rPr>
          <w:color w:val="auto"/>
        </w:rPr>
      </w:pPr>
      <w:bookmarkStart w:id="17" w:name="_Toc132808407"/>
      <w:r w:rsidRPr="00A879BA">
        <w:rPr>
          <w:color w:val="auto"/>
        </w:rPr>
        <w:t>4.</w:t>
      </w:r>
      <w:r w:rsidR="009E1078" w:rsidRPr="00A879BA">
        <w:rPr>
          <w:color w:val="auto"/>
        </w:rPr>
        <w:t>4</w:t>
      </w:r>
      <w:r w:rsidRPr="00A879BA">
        <w:rPr>
          <w:rFonts w:ascii="Arial" w:eastAsia="Arial" w:hAnsi="Arial" w:cs="Arial"/>
          <w:color w:val="auto"/>
        </w:rPr>
        <w:t xml:space="preserve"> </w:t>
      </w:r>
      <w:r w:rsidRPr="00A879BA">
        <w:rPr>
          <w:color w:val="auto"/>
        </w:rPr>
        <w:t>Metadatos sistema de referencia</w:t>
      </w:r>
      <w:bookmarkEnd w:id="17"/>
      <w:r w:rsidRPr="00A879BA">
        <w:rPr>
          <w:color w:val="auto"/>
        </w:rPr>
        <w:t xml:space="preserve"> </w:t>
      </w:r>
    </w:p>
    <w:p w14:paraId="7B9F2831" w14:textId="77777777" w:rsidR="00BC2F1E" w:rsidRPr="00A879BA" w:rsidRDefault="0044112F">
      <w:pPr>
        <w:spacing w:after="8" w:line="259" w:lineRule="auto"/>
        <w:ind w:left="360" w:firstLine="0"/>
        <w:jc w:val="left"/>
        <w:rPr>
          <w:color w:val="auto"/>
        </w:rPr>
      </w:pPr>
      <w:r w:rsidRPr="00A879BA">
        <w:rPr>
          <w:b/>
          <w:color w:val="auto"/>
        </w:rPr>
        <w:t xml:space="preserve"> </w:t>
      </w:r>
    </w:p>
    <w:p w14:paraId="7B9F2832" w14:textId="249695F8" w:rsidR="00BC2F1E" w:rsidRPr="00A879BA" w:rsidRDefault="004E3B60">
      <w:pPr>
        <w:spacing w:after="204"/>
        <w:rPr>
          <w:color w:val="auto"/>
        </w:rPr>
      </w:pPr>
      <w:r w:rsidRPr="00A879BA">
        <w:rPr>
          <w:color w:val="auto"/>
        </w:rPr>
        <w:t>La d</w:t>
      </w:r>
      <w:r w:rsidR="0044112F" w:rsidRPr="00A879BA">
        <w:rPr>
          <w:color w:val="auto"/>
        </w:rPr>
        <w:t xml:space="preserve">escripción del sistema de referencia </w:t>
      </w:r>
      <w:r w:rsidRPr="00A879BA">
        <w:rPr>
          <w:color w:val="auto"/>
        </w:rPr>
        <w:t xml:space="preserve">geodésico </w:t>
      </w:r>
      <w:r w:rsidR="00E5126F" w:rsidRPr="00A879BA">
        <w:rPr>
          <w:color w:val="auto"/>
        </w:rPr>
        <w:t xml:space="preserve">de forma </w:t>
      </w:r>
      <w:r w:rsidR="0044112F" w:rsidRPr="00A879BA">
        <w:rPr>
          <w:color w:val="auto"/>
        </w:rPr>
        <w:t>espacial y temporal u</w:t>
      </w:r>
      <w:r w:rsidR="00E5126F" w:rsidRPr="00A879BA">
        <w:rPr>
          <w:color w:val="auto"/>
        </w:rPr>
        <w:t>tiliza</w:t>
      </w:r>
      <w:r w:rsidR="0044112F" w:rsidRPr="00A879BA">
        <w:rPr>
          <w:color w:val="auto"/>
        </w:rPr>
        <w:t xml:space="preserve"> </w:t>
      </w:r>
      <w:r w:rsidR="004D21A7" w:rsidRPr="00A879BA">
        <w:rPr>
          <w:color w:val="auto"/>
        </w:rPr>
        <w:t>un conjunto</w:t>
      </w:r>
      <w:r w:rsidR="0044112F" w:rsidRPr="00A879BA">
        <w:rPr>
          <w:color w:val="auto"/>
        </w:rPr>
        <w:t xml:space="preserve"> de datos </w:t>
      </w:r>
      <w:r w:rsidR="00D70C61" w:rsidRPr="00A879BA">
        <w:rPr>
          <w:color w:val="auto"/>
        </w:rPr>
        <w:t>e</w:t>
      </w:r>
      <w:r w:rsidR="0044112F" w:rsidRPr="00A879BA">
        <w:rPr>
          <w:color w:val="auto"/>
        </w:rPr>
        <w:t xml:space="preserve">stá compuesta por: </w:t>
      </w:r>
    </w:p>
    <w:p w14:paraId="7B9F2833" w14:textId="77777777" w:rsidR="00BC2F1E" w:rsidRPr="00A879BA" w:rsidRDefault="0044112F">
      <w:pPr>
        <w:rPr>
          <w:color w:val="auto"/>
        </w:rPr>
      </w:pPr>
      <w:r w:rsidRPr="00A879BA">
        <w:rPr>
          <w:b/>
          <w:color w:val="auto"/>
        </w:rPr>
        <w:t>Título</w:t>
      </w:r>
      <w:r w:rsidRPr="00A879BA">
        <w:rPr>
          <w:color w:val="auto"/>
        </w:rPr>
        <w:t xml:space="preserve">: Se refiere al nombre del sistema de la proyección de referencia del dato. </w:t>
      </w:r>
    </w:p>
    <w:p w14:paraId="74D56702" w14:textId="77777777" w:rsidR="002B6E8E" w:rsidRDefault="002B6E8E">
      <w:pPr>
        <w:spacing w:after="201"/>
        <w:rPr>
          <w:b/>
          <w:color w:val="auto"/>
        </w:rPr>
      </w:pPr>
    </w:p>
    <w:p w14:paraId="7B9F2834" w14:textId="32269D2A" w:rsidR="00BC2F1E" w:rsidRPr="00A879BA" w:rsidRDefault="0044112F">
      <w:pPr>
        <w:spacing w:after="201"/>
        <w:rPr>
          <w:color w:val="auto"/>
        </w:rPr>
      </w:pPr>
      <w:r w:rsidRPr="00A879BA">
        <w:rPr>
          <w:b/>
          <w:color w:val="auto"/>
        </w:rPr>
        <w:t>Fecha</w:t>
      </w:r>
      <w:r w:rsidRPr="00A879BA">
        <w:rPr>
          <w:color w:val="auto"/>
        </w:rPr>
        <w:t xml:space="preserve">: Se refiere a la época en que se genera el elemento. Esta aplica para datos con escalas mayores a 1:1000, por </w:t>
      </w:r>
      <w:r w:rsidR="00B2574E" w:rsidRPr="00A879BA">
        <w:rPr>
          <w:color w:val="auto"/>
        </w:rPr>
        <w:t>ejemplo,</w:t>
      </w:r>
      <w:r w:rsidRPr="00A879BA">
        <w:rPr>
          <w:color w:val="auto"/>
        </w:rPr>
        <w:t xml:space="preserve"> escalas utilizadas en levantamientos topográficos y procesos que resultan de observaciones de los Sistemas Globales de Navegación por Satélite (GNSS).</w:t>
      </w:r>
    </w:p>
    <w:p w14:paraId="7B9F2835" w14:textId="43D826AD" w:rsidR="00BC2F1E" w:rsidRPr="00A879BA" w:rsidRDefault="0044112F">
      <w:pPr>
        <w:spacing w:after="204"/>
        <w:rPr>
          <w:color w:val="auto"/>
        </w:rPr>
      </w:pPr>
      <w:r w:rsidRPr="00A879BA">
        <w:rPr>
          <w:b/>
          <w:color w:val="auto"/>
        </w:rPr>
        <w:t xml:space="preserve">Tipo de fecha: </w:t>
      </w:r>
      <w:r w:rsidRPr="00A879BA">
        <w:rPr>
          <w:color w:val="auto"/>
        </w:rPr>
        <w:t xml:space="preserve">Para el caso específico de Costa Rica es la fecha de creación o levantamiento en sitio del elemento, por </w:t>
      </w:r>
      <w:r w:rsidR="0050060D" w:rsidRPr="00A879BA">
        <w:rPr>
          <w:color w:val="auto"/>
        </w:rPr>
        <w:t>lo que se</w:t>
      </w:r>
      <w:r w:rsidRPr="00A879BA">
        <w:rPr>
          <w:color w:val="auto"/>
        </w:rPr>
        <w:t xml:space="preserve"> debe de seleccionar </w:t>
      </w:r>
      <w:r w:rsidR="009F6803" w:rsidRPr="00A879BA">
        <w:rPr>
          <w:color w:val="auto"/>
        </w:rPr>
        <w:t>esta</w:t>
      </w:r>
      <w:r w:rsidRPr="00A879BA">
        <w:rPr>
          <w:color w:val="auto"/>
        </w:rPr>
        <w:t xml:space="preserve"> opción de la lista controlada presente en la plantilla de metadatos geográficos.</w:t>
      </w:r>
      <w:r w:rsidRPr="00A879BA">
        <w:rPr>
          <w:b/>
          <w:color w:val="auto"/>
        </w:rPr>
        <w:t xml:space="preserve"> </w:t>
      </w:r>
    </w:p>
    <w:p w14:paraId="7B9F2836" w14:textId="6DEBE405" w:rsidR="00BC2F1E" w:rsidRPr="00A879BA" w:rsidRDefault="0044112F">
      <w:pPr>
        <w:spacing w:after="260"/>
        <w:rPr>
          <w:color w:val="auto"/>
        </w:rPr>
      </w:pPr>
      <w:r w:rsidRPr="00A879BA">
        <w:rPr>
          <w:b/>
          <w:color w:val="auto"/>
        </w:rPr>
        <w:t>Otros aspectos de la mención</w:t>
      </w:r>
      <w:r w:rsidRPr="00A879BA">
        <w:rPr>
          <w:color w:val="auto"/>
        </w:rPr>
        <w:t xml:space="preserve">: </w:t>
      </w:r>
      <w:r w:rsidR="009F6803" w:rsidRPr="00A879BA">
        <w:rPr>
          <w:color w:val="auto"/>
        </w:rPr>
        <w:t>Este</w:t>
      </w:r>
      <w:r w:rsidRPr="00A879BA">
        <w:rPr>
          <w:color w:val="auto"/>
        </w:rPr>
        <w:t xml:space="preserve"> apartado incluye información adicional sobre: </w:t>
      </w:r>
      <w:r w:rsidRPr="00A879BA">
        <w:rPr>
          <w:b/>
          <w:color w:val="auto"/>
        </w:rPr>
        <w:t xml:space="preserve"> </w:t>
      </w:r>
    </w:p>
    <w:p w14:paraId="1C82A082" w14:textId="77777777" w:rsidR="003A3732" w:rsidRPr="00A879BA" w:rsidRDefault="0044112F">
      <w:pPr>
        <w:numPr>
          <w:ilvl w:val="0"/>
          <w:numId w:val="3"/>
        </w:numPr>
        <w:ind w:hanging="360"/>
        <w:rPr>
          <w:color w:val="auto"/>
        </w:rPr>
      </w:pPr>
      <w:r w:rsidRPr="00A879BA">
        <w:rPr>
          <w:color w:val="auto"/>
        </w:rPr>
        <w:t xml:space="preserve">Datum: Se refiere a la materialización del elipsoide de referencia en un territorio para tener acceso a coordenadas, latitud (Φ), longitud (λ) y altura (h). En Costa Rica </w:t>
      </w:r>
      <w:r w:rsidR="003A3732" w:rsidRPr="00A879BA">
        <w:rPr>
          <w:color w:val="auto"/>
        </w:rPr>
        <w:t>se han utilizado de manera oficial:</w:t>
      </w:r>
    </w:p>
    <w:p w14:paraId="51C5B45B" w14:textId="0E6810BA" w:rsidR="003A3732" w:rsidRPr="00A879BA" w:rsidRDefault="003A3732" w:rsidP="003A3732">
      <w:pPr>
        <w:numPr>
          <w:ilvl w:val="1"/>
          <w:numId w:val="3"/>
        </w:numPr>
        <w:ind w:hanging="360"/>
        <w:rPr>
          <w:color w:val="auto"/>
        </w:rPr>
      </w:pPr>
      <w:r w:rsidRPr="00A879BA">
        <w:rPr>
          <w:color w:val="auto"/>
        </w:rPr>
        <w:t>Ocotepeque</w:t>
      </w:r>
      <w:r w:rsidR="004C3991" w:rsidRPr="00A879BA">
        <w:rPr>
          <w:color w:val="auto"/>
        </w:rPr>
        <w:t xml:space="preserve"> que considera su punto fundamental de manera local en </w:t>
      </w:r>
      <w:r w:rsidR="00306470" w:rsidRPr="00A879BA">
        <w:rPr>
          <w:color w:val="auto"/>
        </w:rPr>
        <w:t>Honduras en las cercanías fronterizas con Guatemala y el Salvador</w:t>
      </w:r>
      <w:r w:rsidR="009C6063" w:rsidRPr="00A879BA">
        <w:rPr>
          <w:color w:val="auto"/>
        </w:rPr>
        <w:t>. Costa Rica se vinculó a este datum a partir de la</w:t>
      </w:r>
      <w:r w:rsidR="00382C14" w:rsidRPr="00A879BA">
        <w:rPr>
          <w:color w:val="auto"/>
        </w:rPr>
        <w:t xml:space="preserve"> técnica de triangulación </w:t>
      </w:r>
      <w:r w:rsidR="00393C38" w:rsidRPr="00A879BA">
        <w:rPr>
          <w:color w:val="auto"/>
        </w:rPr>
        <w:t xml:space="preserve">mediante </w:t>
      </w:r>
      <w:r w:rsidR="002F1681" w:rsidRPr="00A879BA">
        <w:rPr>
          <w:color w:val="auto"/>
        </w:rPr>
        <w:t xml:space="preserve">una </w:t>
      </w:r>
      <w:r w:rsidR="00393C38" w:rsidRPr="00A879BA">
        <w:rPr>
          <w:color w:val="auto"/>
        </w:rPr>
        <w:t xml:space="preserve">red geodésica </w:t>
      </w:r>
      <w:r w:rsidR="002F1681" w:rsidRPr="00A879BA">
        <w:rPr>
          <w:color w:val="auto"/>
        </w:rPr>
        <w:t xml:space="preserve">diseñada, </w:t>
      </w:r>
      <w:r w:rsidR="00382C14" w:rsidRPr="00A879BA">
        <w:rPr>
          <w:color w:val="auto"/>
        </w:rPr>
        <w:t xml:space="preserve">medida </w:t>
      </w:r>
      <w:r w:rsidR="002F1681" w:rsidRPr="00A879BA">
        <w:rPr>
          <w:color w:val="auto"/>
        </w:rPr>
        <w:t xml:space="preserve">y calculada </w:t>
      </w:r>
      <w:r w:rsidR="00382C14" w:rsidRPr="00A879BA">
        <w:rPr>
          <w:color w:val="auto"/>
        </w:rPr>
        <w:t xml:space="preserve">por </w:t>
      </w:r>
      <w:r w:rsidR="00393C38" w:rsidRPr="00A879BA">
        <w:rPr>
          <w:color w:val="auto"/>
        </w:rPr>
        <w:t>el Servicio Geodésico Interamericano (IAGS)</w:t>
      </w:r>
      <w:r w:rsidR="00B53407" w:rsidRPr="00A879BA">
        <w:rPr>
          <w:color w:val="auto"/>
        </w:rPr>
        <w:t xml:space="preserve"> la cual se desarrolló </w:t>
      </w:r>
      <w:r w:rsidR="0012601B" w:rsidRPr="00A879BA">
        <w:rPr>
          <w:color w:val="auto"/>
        </w:rPr>
        <w:t>para brindar referencia geodésica a la cartografía básica de escala 1:50</w:t>
      </w:r>
      <w:r w:rsidR="00DF5E02">
        <w:rPr>
          <w:color w:val="auto"/>
        </w:rPr>
        <w:t>.</w:t>
      </w:r>
      <w:r w:rsidR="0012601B" w:rsidRPr="00A879BA">
        <w:rPr>
          <w:color w:val="auto"/>
        </w:rPr>
        <w:t>000</w:t>
      </w:r>
      <w:r w:rsidR="006C6C75" w:rsidRPr="00A879BA">
        <w:rPr>
          <w:color w:val="auto"/>
        </w:rPr>
        <w:t xml:space="preserve"> y se le denomina red geodésica clásica.</w:t>
      </w:r>
      <w:r w:rsidR="005853D9" w:rsidRPr="00A879BA">
        <w:rPr>
          <w:color w:val="auto"/>
        </w:rPr>
        <w:t xml:space="preserve"> </w:t>
      </w:r>
      <w:r w:rsidR="000D5081" w:rsidRPr="00A879BA">
        <w:rPr>
          <w:color w:val="auto"/>
        </w:rPr>
        <w:t>El datum de Ocotepeque consideró como elipsoide de referencia Clark 1866.</w:t>
      </w:r>
    </w:p>
    <w:p w14:paraId="7B9F2837" w14:textId="392DC15E" w:rsidR="00BC2F1E" w:rsidRPr="00A879BA" w:rsidRDefault="0044112F" w:rsidP="003A3732">
      <w:pPr>
        <w:numPr>
          <w:ilvl w:val="1"/>
          <w:numId w:val="3"/>
        </w:numPr>
        <w:ind w:hanging="360"/>
        <w:rPr>
          <w:color w:val="auto"/>
        </w:rPr>
      </w:pPr>
      <w:r w:rsidRPr="00A879BA">
        <w:rPr>
          <w:color w:val="auto"/>
        </w:rPr>
        <w:t xml:space="preserve">CR05 </w:t>
      </w:r>
      <w:r w:rsidR="0065409F" w:rsidRPr="00A879BA">
        <w:rPr>
          <w:color w:val="auto"/>
        </w:rPr>
        <w:t xml:space="preserve">que considera </w:t>
      </w:r>
      <w:r w:rsidRPr="00A879BA">
        <w:rPr>
          <w:color w:val="auto"/>
        </w:rPr>
        <w:t xml:space="preserve">la </w:t>
      </w:r>
      <w:r w:rsidR="0032229D" w:rsidRPr="00A879BA">
        <w:rPr>
          <w:color w:val="auto"/>
        </w:rPr>
        <w:t>R</w:t>
      </w:r>
      <w:r w:rsidRPr="00A879BA">
        <w:rPr>
          <w:color w:val="auto"/>
        </w:rPr>
        <w:t xml:space="preserve">ed </w:t>
      </w:r>
      <w:r w:rsidR="0032229D" w:rsidRPr="00A879BA">
        <w:rPr>
          <w:color w:val="auto"/>
        </w:rPr>
        <w:t xml:space="preserve">Geodésica Nacional </w:t>
      </w:r>
      <w:r w:rsidRPr="00A879BA">
        <w:rPr>
          <w:color w:val="auto"/>
        </w:rPr>
        <w:t xml:space="preserve">medida en el 2005 </w:t>
      </w:r>
      <w:r w:rsidR="00075D5C" w:rsidRPr="00A879BA">
        <w:rPr>
          <w:color w:val="auto"/>
        </w:rPr>
        <w:t xml:space="preserve">por </w:t>
      </w:r>
      <w:r w:rsidR="006C6C75" w:rsidRPr="00A879BA">
        <w:rPr>
          <w:color w:val="auto"/>
        </w:rPr>
        <w:t>el Catastro Nacional</w:t>
      </w:r>
      <w:r w:rsidR="00AE2E1D" w:rsidRPr="00A879BA">
        <w:rPr>
          <w:color w:val="auto"/>
        </w:rPr>
        <w:t xml:space="preserve"> (hoy día Registro Inmobiliario)</w:t>
      </w:r>
      <w:r w:rsidR="006C6C75" w:rsidRPr="00A879BA">
        <w:rPr>
          <w:color w:val="auto"/>
        </w:rPr>
        <w:t xml:space="preserve"> y el Instituto Geográfico Nacional </w:t>
      </w:r>
      <w:r w:rsidR="00DB7E5B" w:rsidRPr="00A879BA">
        <w:rPr>
          <w:color w:val="auto"/>
        </w:rPr>
        <w:t xml:space="preserve">constituida por </w:t>
      </w:r>
      <w:r w:rsidR="00075D5C" w:rsidRPr="00A879BA">
        <w:rPr>
          <w:color w:val="auto"/>
        </w:rPr>
        <w:t xml:space="preserve">vértices geodésicos de la red </w:t>
      </w:r>
      <w:r w:rsidR="006C6C75" w:rsidRPr="00A879BA">
        <w:rPr>
          <w:color w:val="auto"/>
        </w:rPr>
        <w:t xml:space="preserve">clásica y </w:t>
      </w:r>
      <w:r w:rsidR="001E03AB" w:rsidRPr="00A879BA">
        <w:rPr>
          <w:color w:val="auto"/>
        </w:rPr>
        <w:t>otros vértices de las densificaciones cantonales realizadas por el Ca</w:t>
      </w:r>
      <w:r w:rsidR="00AE2E1D" w:rsidRPr="00A879BA">
        <w:rPr>
          <w:color w:val="auto"/>
        </w:rPr>
        <w:t xml:space="preserve">tastro Nacional. Esta </w:t>
      </w:r>
      <w:r w:rsidR="00DC2877" w:rsidRPr="00A879BA">
        <w:rPr>
          <w:color w:val="auto"/>
        </w:rPr>
        <w:t>red materializa</w:t>
      </w:r>
      <w:r w:rsidRPr="00A879BA">
        <w:rPr>
          <w:color w:val="auto"/>
        </w:rPr>
        <w:t xml:space="preserve"> el elipsoide WGS84 </w:t>
      </w:r>
      <w:r w:rsidR="00DC2877" w:rsidRPr="00A879BA">
        <w:rPr>
          <w:color w:val="auto"/>
        </w:rPr>
        <w:t xml:space="preserve">y se vinculó al </w:t>
      </w:r>
      <w:r w:rsidRPr="00A879BA">
        <w:rPr>
          <w:color w:val="auto"/>
        </w:rPr>
        <w:t>ITRF2000 en la época 2005,83.</w:t>
      </w:r>
    </w:p>
    <w:p w14:paraId="390D23D2" w14:textId="2F293648" w:rsidR="003A3732" w:rsidRPr="00A879BA" w:rsidRDefault="0032229D" w:rsidP="003A3732">
      <w:pPr>
        <w:numPr>
          <w:ilvl w:val="1"/>
          <w:numId w:val="3"/>
        </w:numPr>
        <w:ind w:hanging="360"/>
        <w:rPr>
          <w:color w:val="auto"/>
        </w:rPr>
      </w:pPr>
      <w:r w:rsidRPr="00A879BA">
        <w:rPr>
          <w:color w:val="auto"/>
        </w:rPr>
        <w:t xml:space="preserve">CR-SIRGAS </w:t>
      </w:r>
      <w:r w:rsidR="0065409F" w:rsidRPr="00A879BA">
        <w:rPr>
          <w:color w:val="auto"/>
        </w:rPr>
        <w:t>que considera la</w:t>
      </w:r>
      <w:r w:rsidR="00BC4487" w:rsidRPr="00A879BA">
        <w:rPr>
          <w:color w:val="auto"/>
        </w:rPr>
        <w:t>s estaciones GNSS que forman parte de la red SIRGAS-CON</w:t>
      </w:r>
      <w:r w:rsidR="00A84A89" w:rsidRPr="00A879BA">
        <w:rPr>
          <w:color w:val="auto"/>
        </w:rPr>
        <w:t xml:space="preserve"> y la</w:t>
      </w:r>
      <w:r w:rsidR="0065409F" w:rsidRPr="00A879BA">
        <w:rPr>
          <w:color w:val="auto"/>
        </w:rPr>
        <w:t xml:space="preserve"> Red Geodésica Nacional</w:t>
      </w:r>
      <w:r w:rsidR="00A84A89" w:rsidRPr="00A879BA">
        <w:rPr>
          <w:color w:val="auto"/>
        </w:rPr>
        <w:t xml:space="preserve"> </w:t>
      </w:r>
      <w:r w:rsidR="00DC2877" w:rsidRPr="00A879BA">
        <w:rPr>
          <w:color w:val="auto"/>
        </w:rPr>
        <w:t>del 2005 que ha sido remedida en otras épocas</w:t>
      </w:r>
      <w:r w:rsidR="004476EA" w:rsidRPr="00A879BA">
        <w:rPr>
          <w:color w:val="auto"/>
        </w:rPr>
        <w:t xml:space="preserve"> y materializa en el país la densificación del Marco Internacional de Referencia Terrestre</w:t>
      </w:r>
      <w:r w:rsidR="000F38A7" w:rsidRPr="00A879BA">
        <w:rPr>
          <w:color w:val="auto"/>
        </w:rPr>
        <w:t xml:space="preserve"> con coordenadas en elipsoide GRS80</w:t>
      </w:r>
      <w:r w:rsidR="00585704" w:rsidRPr="00A879BA">
        <w:rPr>
          <w:color w:val="auto"/>
        </w:rPr>
        <w:t xml:space="preserve">. Este datum es dinámico por lo cual se realizan </w:t>
      </w:r>
      <w:r w:rsidR="00575655" w:rsidRPr="00A879BA">
        <w:rPr>
          <w:color w:val="auto"/>
        </w:rPr>
        <w:t xml:space="preserve">reajustes para llevar los datos de épocas más actuales a su definición en </w:t>
      </w:r>
      <w:r w:rsidR="002D2974" w:rsidRPr="00A879BA">
        <w:rPr>
          <w:color w:val="auto"/>
        </w:rPr>
        <w:t xml:space="preserve">el año 2014. Está vinculado al ITRF08 </w:t>
      </w:r>
      <w:r w:rsidR="005853D9" w:rsidRPr="00A879BA">
        <w:rPr>
          <w:color w:val="auto"/>
        </w:rPr>
        <w:t>específicamente a la definición IGb08 en la época 2014,59.</w:t>
      </w:r>
    </w:p>
    <w:p w14:paraId="7B9F2838" w14:textId="77777777" w:rsidR="00BC2F1E" w:rsidRPr="00A879BA" w:rsidRDefault="0044112F">
      <w:pPr>
        <w:spacing w:after="67" w:line="259" w:lineRule="auto"/>
        <w:ind w:left="720" w:firstLine="0"/>
        <w:jc w:val="left"/>
        <w:rPr>
          <w:color w:val="auto"/>
        </w:rPr>
      </w:pPr>
      <w:r w:rsidRPr="00A879BA">
        <w:rPr>
          <w:color w:val="auto"/>
        </w:rPr>
        <w:t xml:space="preserve"> </w:t>
      </w:r>
    </w:p>
    <w:p w14:paraId="7B9F2839" w14:textId="39302D73" w:rsidR="00BC2F1E" w:rsidRPr="00A879BA" w:rsidRDefault="0044112F">
      <w:pPr>
        <w:numPr>
          <w:ilvl w:val="0"/>
          <w:numId w:val="3"/>
        </w:numPr>
        <w:ind w:hanging="360"/>
        <w:rPr>
          <w:color w:val="auto"/>
        </w:rPr>
      </w:pPr>
      <w:r w:rsidRPr="00A879BA">
        <w:rPr>
          <w:color w:val="auto"/>
        </w:rPr>
        <w:t>Elipsoide de referencia: Es un elipsoide que se utiliza como superficie matemática de referencia posicional en cálculos geodésicos</w:t>
      </w:r>
      <w:r w:rsidR="000D5081" w:rsidRPr="00A879BA">
        <w:rPr>
          <w:color w:val="auto"/>
        </w:rPr>
        <w:t xml:space="preserve">, para Costa Rica: Clark 1866, </w:t>
      </w:r>
      <w:r w:rsidR="00057421" w:rsidRPr="00A879BA">
        <w:rPr>
          <w:color w:val="auto"/>
        </w:rPr>
        <w:t>WGS84 y GRS80.</w:t>
      </w:r>
    </w:p>
    <w:p w14:paraId="7B9F283A" w14:textId="77777777" w:rsidR="00BC2F1E" w:rsidRDefault="0044112F">
      <w:pPr>
        <w:spacing w:after="26" w:line="259" w:lineRule="auto"/>
        <w:ind w:left="720" w:firstLine="0"/>
        <w:jc w:val="left"/>
      </w:pPr>
      <w:r>
        <w:t xml:space="preserve"> </w:t>
      </w:r>
    </w:p>
    <w:p w14:paraId="7B9F283B" w14:textId="157E0E5E" w:rsidR="00BC2F1E" w:rsidRPr="009068C8" w:rsidRDefault="0044112F">
      <w:pPr>
        <w:numPr>
          <w:ilvl w:val="0"/>
          <w:numId w:val="3"/>
        </w:numPr>
        <w:spacing w:after="253"/>
        <w:ind w:hanging="360"/>
        <w:rPr>
          <w:color w:val="auto"/>
        </w:rPr>
      </w:pPr>
      <w:r w:rsidRPr="009068C8">
        <w:rPr>
          <w:color w:val="auto"/>
        </w:rPr>
        <w:t xml:space="preserve">ITRF: Es un conjunto de puntos con sus coordenadas cartesianas en 3 dimensiones distribuidos en todo el mundo y que sirven como un sistema de referencia ideal, según lo definido por la Resolución Nº2 UIGG adoptada en Viena, 1991. </w:t>
      </w:r>
    </w:p>
    <w:p w14:paraId="7B9F283C" w14:textId="363F77BB" w:rsidR="00BC2F1E" w:rsidRPr="00A879BA" w:rsidRDefault="0044112F">
      <w:pPr>
        <w:numPr>
          <w:ilvl w:val="0"/>
          <w:numId w:val="3"/>
        </w:numPr>
        <w:spacing w:after="202"/>
        <w:ind w:hanging="360"/>
        <w:rPr>
          <w:color w:val="auto"/>
        </w:rPr>
      </w:pPr>
      <w:r w:rsidRPr="00A879BA">
        <w:rPr>
          <w:color w:val="auto"/>
        </w:rPr>
        <w:t xml:space="preserve">Época: Se refiere a la época en la cual se realiza una medición que tiene vínculo directo con la realización más actual del ITRF y que es necesario incorporar a efectos de considerar la variación de su posición en el tiempo por variaciones </w:t>
      </w:r>
      <w:r w:rsidR="00057421" w:rsidRPr="00A879BA">
        <w:rPr>
          <w:color w:val="auto"/>
        </w:rPr>
        <w:t>debidas a la</w:t>
      </w:r>
      <w:r w:rsidRPr="00A879BA">
        <w:rPr>
          <w:color w:val="auto"/>
        </w:rPr>
        <w:t xml:space="preserve"> tectónica de placas</w:t>
      </w:r>
      <w:r w:rsidR="00057421" w:rsidRPr="00A879BA">
        <w:rPr>
          <w:color w:val="auto"/>
        </w:rPr>
        <w:t xml:space="preserve"> y deformaciones locales</w:t>
      </w:r>
      <w:r w:rsidRPr="00A879BA">
        <w:rPr>
          <w:color w:val="auto"/>
        </w:rPr>
        <w:t xml:space="preserve">.  Por </w:t>
      </w:r>
      <w:r w:rsidR="00B2574E" w:rsidRPr="00A879BA">
        <w:rPr>
          <w:color w:val="auto"/>
        </w:rPr>
        <w:t>ejemplo,</w:t>
      </w:r>
      <w:r w:rsidRPr="00A879BA">
        <w:rPr>
          <w:color w:val="auto"/>
        </w:rPr>
        <w:t xml:space="preserve"> la época para el dato CR05 equivale a 2005,83, que corresponde al 29 de octubre del año 2005, ésta se calcula de la siguiente manera: </w:t>
      </w:r>
    </w:p>
    <w:p w14:paraId="7B9F283D" w14:textId="0B15679B" w:rsidR="00BC2F1E" w:rsidRPr="00A879BA" w:rsidRDefault="0044112F">
      <w:pPr>
        <w:spacing w:after="153"/>
        <w:ind w:left="718"/>
        <w:rPr>
          <w:color w:val="auto"/>
        </w:rPr>
      </w:pPr>
      <w:r w:rsidRPr="00A879BA">
        <w:rPr>
          <w:color w:val="auto"/>
        </w:rPr>
        <w:t>Se suma la cantidad de días acumulados de cada mes del año 2005 hasta setiembre, más los 29 días del mes de octubre, esto corresponde a 302 días</w:t>
      </w:r>
      <w:r w:rsidR="00B37E63" w:rsidRPr="00A879BA">
        <w:rPr>
          <w:color w:val="auto"/>
        </w:rPr>
        <w:t xml:space="preserve"> que es el día del año</w:t>
      </w:r>
      <w:r w:rsidR="00F36D43" w:rsidRPr="00A879BA">
        <w:rPr>
          <w:color w:val="auto"/>
        </w:rPr>
        <w:t>.</w:t>
      </w:r>
      <w:r w:rsidRPr="00A879BA">
        <w:rPr>
          <w:color w:val="auto"/>
        </w:rPr>
        <w:t xml:space="preserve"> </w:t>
      </w:r>
      <w:r w:rsidR="00F36D43" w:rsidRPr="00A879BA">
        <w:rPr>
          <w:color w:val="auto"/>
        </w:rPr>
        <w:t xml:space="preserve">Esta sumatoria o número de día anual </w:t>
      </w:r>
      <w:r w:rsidRPr="00A879BA">
        <w:rPr>
          <w:color w:val="auto"/>
        </w:rPr>
        <w:t>se dividen por el total de días del año, o sea 365 y el resultado redondeado es 0,83.</w:t>
      </w:r>
    </w:p>
    <w:p w14:paraId="25CECDBD" w14:textId="4F9563AB" w:rsidR="004A096B" w:rsidRPr="00A879BA" w:rsidRDefault="004A096B">
      <w:pPr>
        <w:spacing w:after="153"/>
        <w:ind w:left="718"/>
        <w:rPr>
          <w:color w:val="auto"/>
        </w:rPr>
      </w:pPr>
      <m:oMathPara>
        <m:oMath>
          <m:r>
            <w:rPr>
              <w:rFonts w:ascii="Cambria Math" w:hAnsi="Cambria Math"/>
              <w:color w:val="auto"/>
            </w:rPr>
            <m:t>Día del año=ene+feb+mar+abr+may+jun+jul+ago+set+29 días de octubre</m:t>
          </m:r>
        </m:oMath>
      </m:oMathPara>
    </w:p>
    <w:p w14:paraId="515ABF8A" w14:textId="7A7A3584" w:rsidR="00D561CC" w:rsidRPr="00A879BA" w:rsidRDefault="00D561CC">
      <w:pPr>
        <w:spacing w:after="153"/>
        <w:ind w:left="718"/>
        <w:rPr>
          <w:color w:val="auto"/>
        </w:rPr>
      </w:pPr>
      <m:oMathPara>
        <m:oMath>
          <m:r>
            <w:rPr>
              <w:rFonts w:ascii="Cambria Math" w:hAnsi="Cambria Math"/>
              <w:color w:val="auto"/>
            </w:rPr>
            <m:t>Día del año=31+28+31+30+31+30+31+31+30+29=302</m:t>
          </m:r>
        </m:oMath>
      </m:oMathPara>
    </w:p>
    <w:p w14:paraId="4E72D3F7" w14:textId="77777777" w:rsidR="00707697" w:rsidRPr="00A879BA" w:rsidRDefault="00707697">
      <w:pPr>
        <w:spacing w:after="0" w:line="259" w:lineRule="auto"/>
        <w:ind w:left="0" w:right="96" w:firstLine="0"/>
        <w:jc w:val="right"/>
        <w:rPr>
          <w:color w:val="auto"/>
        </w:rPr>
      </w:pPr>
    </w:p>
    <w:p w14:paraId="7B9F283E" w14:textId="6BBD5FBD" w:rsidR="00BC2F1E" w:rsidRPr="00A879BA" w:rsidRDefault="004A045D" w:rsidP="00451335">
      <w:pPr>
        <w:spacing w:after="0" w:line="259" w:lineRule="auto"/>
        <w:ind w:left="0" w:right="96" w:firstLine="0"/>
        <w:jc w:val="center"/>
        <w:rPr>
          <w:color w:val="auto"/>
        </w:rPr>
      </w:pPr>
      <m:oMathPara>
        <m:oMath>
          <m:r>
            <w:rPr>
              <w:rFonts w:ascii="Cambria Math" w:hAnsi="Cambria Math"/>
              <w:color w:val="auto"/>
            </w:rPr>
            <m:t>Época=año+</m:t>
          </m:r>
          <m:f>
            <m:fPr>
              <m:ctrlPr>
                <w:rPr>
                  <w:rFonts w:ascii="Cambria Math" w:hAnsi="Cambria Math"/>
                  <w:i/>
                  <w:color w:val="auto"/>
                </w:rPr>
              </m:ctrlPr>
            </m:fPr>
            <m:num>
              <m:r>
                <w:rPr>
                  <w:rFonts w:ascii="Cambria Math" w:hAnsi="Cambria Math"/>
                  <w:color w:val="auto"/>
                </w:rPr>
                <m:t>Días del año</m:t>
              </m:r>
            </m:num>
            <m:den>
              <m:r>
                <w:rPr>
                  <w:rFonts w:ascii="Cambria Math" w:hAnsi="Cambria Math"/>
                  <w:color w:val="auto"/>
                </w:rPr>
                <m:t>Total de días del año</m:t>
              </m:r>
            </m:den>
          </m:f>
          <m:r>
            <w:rPr>
              <w:rFonts w:ascii="Cambria Math" w:hAnsi="Cambria Math"/>
              <w:color w:val="auto"/>
            </w:rPr>
            <m:t>=2005+</m:t>
          </m:r>
          <m:f>
            <m:fPr>
              <m:ctrlPr>
                <w:rPr>
                  <w:rFonts w:ascii="Cambria Math" w:hAnsi="Cambria Math"/>
                  <w:i/>
                  <w:color w:val="auto"/>
                </w:rPr>
              </m:ctrlPr>
            </m:fPr>
            <m:num>
              <m:r>
                <w:rPr>
                  <w:rFonts w:ascii="Cambria Math" w:hAnsi="Cambria Math"/>
                  <w:color w:val="auto"/>
                </w:rPr>
                <m:t>302</m:t>
              </m:r>
            </m:num>
            <m:den>
              <m:r>
                <w:rPr>
                  <w:rFonts w:ascii="Cambria Math" w:hAnsi="Cambria Math"/>
                  <w:color w:val="auto"/>
                </w:rPr>
                <m:t>365</m:t>
              </m:r>
            </m:den>
          </m:f>
          <m:r>
            <w:rPr>
              <w:rFonts w:ascii="Cambria Math" w:hAnsi="Cambria Math"/>
              <w:color w:val="auto"/>
            </w:rPr>
            <m:t>=2005,83</m:t>
          </m:r>
        </m:oMath>
      </m:oMathPara>
    </w:p>
    <w:p w14:paraId="7B9F283F" w14:textId="57358619" w:rsidR="00BC2F1E" w:rsidRDefault="0044112F">
      <w:pPr>
        <w:spacing w:after="0" w:line="259" w:lineRule="auto"/>
        <w:ind w:left="720" w:firstLine="0"/>
        <w:jc w:val="left"/>
        <w:rPr>
          <w:color w:val="auto"/>
        </w:rPr>
      </w:pPr>
      <w:r w:rsidRPr="00A879BA">
        <w:rPr>
          <w:color w:val="auto"/>
        </w:rPr>
        <w:t xml:space="preserve">    </w:t>
      </w:r>
    </w:p>
    <w:p w14:paraId="3B66517D" w14:textId="77777777" w:rsidR="00400DF4" w:rsidRDefault="00400DF4">
      <w:pPr>
        <w:spacing w:after="0" w:line="259" w:lineRule="auto"/>
        <w:ind w:left="720" w:firstLine="0"/>
        <w:jc w:val="left"/>
        <w:rPr>
          <w:color w:val="auto"/>
        </w:rPr>
      </w:pPr>
    </w:p>
    <w:p w14:paraId="3038E121" w14:textId="6D12F040" w:rsidR="00846C7A" w:rsidRPr="00A879BA" w:rsidRDefault="0044112F">
      <w:pPr>
        <w:spacing w:after="204"/>
        <w:rPr>
          <w:color w:val="auto"/>
        </w:rPr>
      </w:pPr>
      <w:r w:rsidRPr="00A879BA">
        <w:rPr>
          <w:b/>
          <w:color w:val="auto"/>
        </w:rPr>
        <w:t xml:space="preserve">Código: </w:t>
      </w:r>
      <w:r w:rsidR="005F2086" w:rsidRPr="00A879BA">
        <w:rPr>
          <w:color w:val="auto"/>
        </w:rPr>
        <w:t>Corresponde con la identificación del</w:t>
      </w:r>
      <w:r w:rsidRPr="00A879BA">
        <w:rPr>
          <w:b/>
          <w:color w:val="auto"/>
        </w:rPr>
        <w:t xml:space="preserve"> </w:t>
      </w:r>
      <w:r w:rsidRPr="00A879BA">
        <w:rPr>
          <w:color w:val="auto"/>
        </w:rPr>
        <w:t xml:space="preserve">Código </w:t>
      </w:r>
      <w:r w:rsidRPr="00A879BA">
        <w:rPr>
          <w:b/>
          <w:color w:val="auto"/>
        </w:rPr>
        <w:t>EPSG</w:t>
      </w:r>
      <w:r w:rsidRPr="00A879BA">
        <w:rPr>
          <w:color w:val="auto"/>
        </w:rPr>
        <w:t xml:space="preserve"> </w:t>
      </w:r>
      <w:r w:rsidR="00CF65BB" w:rsidRPr="00A879BA">
        <w:rPr>
          <w:color w:val="auto"/>
        </w:rPr>
        <w:t xml:space="preserve">que se asigna al sistema de coordenadas </w:t>
      </w:r>
      <w:r w:rsidRPr="00A879BA">
        <w:rPr>
          <w:color w:val="auto"/>
        </w:rPr>
        <w:t xml:space="preserve">de referencia </w:t>
      </w:r>
      <w:r w:rsidR="00CF3E86" w:rsidRPr="00A879BA">
        <w:rPr>
          <w:color w:val="auto"/>
        </w:rPr>
        <w:t xml:space="preserve">en el </w:t>
      </w:r>
      <w:r w:rsidR="002B01F1" w:rsidRPr="00A879BA">
        <w:rPr>
          <w:color w:val="auto"/>
        </w:rPr>
        <w:t>conjunto de parámetros geodésicos</w:t>
      </w:r>
      <w:r w:rsidR="00CF3E86" w:rsidRPr="00A879BA">
        <w:rPr>
          <w:color w:val="auto"/>
        </w:rPr>
        <w:t xml:space="preserve"> </w:t>
      </w:r>
      <w:r w:rsidR="00CA3AC1" w:rsidRPr="00A879BA">
        <w:rPr>
          <w:color w:val="auto"/>
        </w:rPr>
        <w:t>del</w:t>
      </w:r>
      <w:r w:rsidRPr="00A879BA">
        <w:rPr>
          <w:color w:val="auto"/>
        </w:rPr>
        <w:t xml:space="preserve"> </w:t>
      </w:r>
      <w:proofErr w:type="spellStart"/>
      <w:r w:rsidRPr="00A879BA">
        <w:rPr>
          <w:i/>
          <w:color w:val="auto"/>
        </w:rPr>
        <w:t>European</w:t>
      </w:r>
      <w:proofErr w:type="spellEnd"/>
      <w:r w:rsidRPr="00A879BA">
        <w:rPr>
          <w:i/>
          <w:color w:val="auto"/>
        </w:rPr>
        <w:t xml:space="preserve"> </w:t>
      </w:r>
      <w:proofErr w:type="spellStart"/>
      <w:r w:rsidRPr="00A879BA">
        <w:rPr>
          <w:i/>
          <w:color w:val="auto"/>
        </w:rPr>
        <w:t>Petroleum</w:t>
      </w:r>
      <w:proofErr w:type="spellEnd"/>
      <w:r w:rsidRPr="00A879BA">
        <w:rPr>
          <w:i/>
          <w:color w:val="auto"/>
        </w:rPr>
        <w:t xml:space="preserve"> </w:t>
      </w:r>
      <w:proofErr w:type="spellStart"/>
      <w:r w:rsidRPr="00A879BA">
        <w:rPr>
          <w:i/>
          <w:color w:val="auto"/>
        </w:rPr>
        <w:t>Survey</w:t>
      </w:r>
      <w:proofErr w:type="spellEnd"/>
      <w:r w:rsidRPr="00A879BA">
        <w:rPr>
          <w:i/>
          <w:color w:val="auto"/>
        </w:rPr>
        <w:t xml:space="preserve"> Group</w:t>
      </w:r>
      <w:r w:rsidRPr="00A879BA">
        <w:rPr>
          <w:color w:val="auto"/>
        </w:rPr>
        <w:t xml:space="preserve"> (EPSG)</w:t>
      </w:r>
      <w:r w:rsidR="002B01F1" w:rsidRPr="00A879BA">
        <w:rPr>
          <w:color w:val="auto"/>
        </w:rPr>
        <w:t xml:space="preserve"> </w:t>
      </w:r>
      <w:r w:rsidR="00CA3AC1" w:rsidRPr="00A879BA">
        <w:rPr>
          <w:color w:val="auto"/>
        </w:rPr>
        <w:t>organismo que en 1985</w:t>
      </w:r>
      <w:r w:rsidR="001745BF" w:rsidRPr="00A879BA">
        <w:rPr>
          <w:color w:val="auto"/>
        </w:rPr>
        <w:t xml:space="preserve"> c</w:t>
      </w:r>
      <w:r w:rsidR="00483E99" w:rsidRPr="00A879BA">
        <w:rPr>
          <w:color w:val="auto"/>
        </w:rPr>
        <w:t xml:space="preserve">onglomeró </w:t>
      </w:r>
      <w:r w:rsidR="001745BF" w:rsidRPr="00A879BA">
        <w:rPr>
          <w:color w:val="auto"/>
        </w:rPr>
        <w:t>el primer conjunto de parámetros geodésicos para transformaciones de coordenadas</w:t>
      </w:r>
      <w:r w:rsidR="00483E99" w:rsidRPr="00A879BA">
        <w:rPr>
          <w:color w:val="auto"/>
        </w:rPr>
        <w:t xml:space="preserve"> de diferentes países</w:t>
      </w:r>
      <w:r w:rsidR="00C304C1" w:rsidRPr="00A879BA">
        <w:rPr>
          <w:color w:val="auto"/>
        </w:rPr>
        <w:t xml:space="preserve"> y </w:t>
      </w:r>
      <w:r w:rsidR="001A062D" w:rsidRPr="00A879BA">
        <w:rPr>
          <w:color w:val="auto"/>
        </w:rPr>
        <w:t xml:space="preserve">que pasó a ser </w:t>
      </w:r>
      <w:r w:rsidR="00870E9F" w:rsidRPr="00A879BA">
        <w:rPr>
          <w:color w:val="auto"/>
        </w:rPr>
        <w:t>el Comité de Topografía y Posicionamiento de</w:t>
      </w:r>
      <w:r w:rsidR="006929F5" w:rsidRPr="00A879BA">
        <w:rPr>
          <w:color w:val="auto"/>
        </w:rPr>
        <w:t xml:space="preserve"> la Asociación Internacional de Productores de </w:t>
      </w:r>
      <w:r w:rsidR="00AB4BC6" w:rsidRPr="00A879BA">
        <w:rPr>
          <w:color w:val="auto"/>
        </w:rPr>
        <w:t>Aceite y Gas (</w:t>
      </w:r>
      <w:r w:rsidR="000E3EE5" w:rsidRPr="00A879BA">
        <w:rPr>
          <w:color w:val="auto"/>
        </w:rPr>
        <w:t>OGP de sus siglas en inglés)</w:t>
      </w:r>
      <w:r w:rsidRPr="00A879BA">
        <w:rPr>
          <w:color w:val="auto"/>
        </w:rPr>
        <w:t xml:space="preserve">. </w:t>
      </w:r>
    </w:p>
    <w:p w14:paraId="053DB446" w14:textId="332813DF" w:rsidR="00C143CD" w:rsidRPr="00A879BA" w:rsidRDefault="00ED4B52" w:rsidP="00ED4B52">
      <w:pPr>
        <w:pStyle w:val="Cuadros"/>
        <w:rPr>
          <w:color w:val="auto"/>
        </w:rPr>
      </w:pPr>
      <w:bookmarkStart w:id="18" w:name="_Toc133397051"/>
      <w:r w:rsidRPr="00A879BA">
        <w:rPr>
          <w:color w:val="auto"/>
        </w:rPr>
        <w:t>Códigos EPSG para Costa Rica</w:t>
      </w:r>
      <w:bookmarkEnd w:id="18"/>
    </w:p>
    <w:tbl>
      <w:tblPr>
        <w:tblW w:w="91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63"/>
        <w:gridCol w:w="1124"/>
        <w:gridCol w:w="1843"/>
        <w:gridCol w:w="3886"/>
      </w:tblGrid>
      <w:tr w:rsidR="00A879BA" w:rsidRPr="00A879BA" w14:paraId="7E4637D2" w14:textId="77777777" w:rsidTr="003F11AE">
        <w:trPr>
          <w:trHeight w:val="300"/>
          <w:tblHeader/>
        </w:trPr>
        <w:tc>
          <w:tcPr>
            <w:tcW w:w="2263" w:type="dxa"/>
            <w:tcBorders>
              <w:top w:val="single" w:sz="12" w:space="0" w:color="auto"/>
              <w:bottom w:val="single" w:sz="12" w:space="0" w:color="auto"/>
            </w:tcBorders>
            <w:noWrap/>
            <w:vAlign w:val="center"/>
            <w:hideMark/>
          </w:tcPr>
          <w:p w14:paraId="30F5C59B" w14:textId="7CEF8056" w:rsidR="0093318B" w:rsidRPr="00A879BA" w:rsidRDefault="0093318B" w:rsidP="0093318B">
            <w:pPr>
              <w:spacing w:after="0" w:line="240" w:lineRule="auto"/>
              <w:jc w:val="center"/>
              <w:rPr>
                <w:rFonts w:eastAsia="Times New Roman" w:cs="Times New Roman"/>
                <w:b/>
                <w:bCs/>
                <w:color w:val="auto"/>
              </w:rPr>
            </w:pPr>
            <w:r w:rsidRPr="00A879BA">
              <w:rPr>
                <w:rFonts w:eastAsia="Times New Roman" w:cs="Times New Roman"/>
                <w:b/>
                <w:bCs/>
                <w:color w:val="auto"/>
              </w:rPr>
              <w:t>Nombre</w:t>
            </w:r>
          </w:p>
        </w:tc>
        <w:tc>
          <w:tcPr>
            <w:tcW w:w="1124" w:type="dxa"/>
            <w:tcBorders>
              <w:top w:val="single" w:sz="12" w:space="0" w:color="auto"/>
              <w:bottom w:val="single" w:sz="12" w:space="0" w:color="auto"/>
            </w:tcBorders>
            <w:noWrap/>
            <w:vAlign w:val="center"/>
            <w:hideMark/>
          </w:tcPr>
          <w:p w14:paraId="5FAA8DC5" w14:textId="7CC97BC5" w:rsidR="0093318B" w:rsidRPr="00A879BA" w:rsidRDefault="0093318B" w:rsidP="0093318B">
            <w:pPr>
              <w:spacing w:after="0" w:line="240" w:lineRule="auto"/>
              <w:jc w:val="center"/>
              <w:rPr>
                <w:rFonts w:eastAsia="Times New Roman" w:cs="Times New Roman"/>
                <w:b/>
                <w:bCs/>
                <w:color w:val="auto"/>
              </w:rPr>
            </w:pPr>
            <w:r w:rsidRPr="00A879BA">
              <w:rPr>
                <w:rFonts w:eastAsia="Times New Roman" w:cs="Times New Roman"/>
                <w:b/>
                <w:bCs/>
                <w:color w:val="auto"/>
              </w:rPr>
              <w:t>Código EPSG</w:t>
            </w:r>
          </w:p>
        </w:tc>
        <w:tc>
          <w:tcPr>
            <w:tcW w:w="1843" w:type="dxa"/>
            <w:tcBorders>
              <w:top w:val="single" w:sz="12" w:space="0" w:color="auto"/>
              <w:bottom w:val="single" w:sz="12" w:space="0" w:color="auto"/>
            </w:tcBorders>
            <w:vAlign w:val="center"/>
          </w:tcPr>
          <w:p w14:paraId="161EAC2B" w14:textId="7CE1C92B" w:rsidR="0093318B" w:rsidRPr="00A879BA" w:rsidRDefault="0093318B" w:rsidP="0093318B">
            <w:pPr>
              <w:spacing w:after="0" w:line="240" w:lineRule="auto"/>
              <w:jc w:val="center"/>
              <w:rPr>
                <w:rFonts w:eastAsia="Times New Roman" w:cs="Times New Roman"/>
                <w:b/>
                <w:bCs/>
                <w:color w:val="auto"/>
              </w:rPr>
            </w:pPr>
            <w:r w:rsidRPr="00A879BA">
              <w:rPr>
                <w:rFonts w:eastAsia="Times New Roman" w:cs="Times New Roman"/>
                <w:b/>
                <w:bCs/>
                <w:color w:val="auto"/>
              </w:rPr>
              <w:t>Tipo</w:t>
            </w:r>
          </w:p>
        </w:tc>
        <w:tc>
          <w:tcPr>
            <w:tcW w:w="3886" w:type="dxa"/>
            <w:tcBorders>
              <w:top w:val="single" w:sz="12" w:space="0" w:color="auto"/>
              <w:bottom w:val="single" w:sz="12" w:space="0" w:color="auto"/>
            </w:tcBorders>
            <w:noWrap/>
            <w:vAlign w:val="center"/>
            <w:hideMark/>
          </w:tcPr>
          <w:p w14:paraId="2D0D9CD4" w14:textId="4B22EE59" w:rsidR="0093318B" w:rsidRPr="00A879BA" w:rsidRDefault="0093318B" w:rsidP="0093318B">
            <w:pPr>
              <w:spacing w:after="0" w:line="240" w:lineRule="auto"/>
              <w:jc w:val="center"/>
              <w:rPr>
                <w:rFonts w:eastAsia="Times New Roman" w:cs="Times New Roman"/>
                <w:b/>
                <w:bCs/>
                <w:color w:val="auto"/>
              </w:rPr>
            </w:pPr>
            <w:r w:rsidRPr="00A879BA">
              <w:rPr>
                <w:rFonts w:eastAsia="Times New Roman" w:cs="Times New Roman"/>
                <w:b/>
                <w:bCs/>
                <w:color w:val="auto"/>
              </w:rPr>
              <w:t>Descripción</w:t>
            </w:r>
          </w:p>
        </w:tc>
      </w:tr>
      <w:tr w:rsidR="00A879BA" w:rsidRPr="00A879BA" w14:paraId="0A6140E9" w14:textId="77777777" w:rsidTr="003F11AE">
        <w:trPr>
          <w:trHeight w:val="480"/>
        </w:trPr>
        <w:tc>
          <w:tcPr>
            <w:tcW w:w="2263" w:type="dxa"/>
            <w:tcBorders>
              <w:top w:val="single" w:sz="12" w:space="0" w:color="auto"/>
            </w:tcBorders>
            <w:vAlign w:val="center"/>
          </w:tcPr>
          <w:p w14:paraId="2FAD36A1" w14:textId="5340A656" w:rsidR="00BB0D01" w:rsidRPr="00A879BA" w:rsidRDefault="00FA6B81" w:rsidP="00BB0D01">
            <w:pPr>
              <w:spacing w:after="0" w:line="240" w:lineRule="auto"/>
              <w:ind w:left="9" w:hangingChars="5" w:hanging="9"/>
              <w:jc w:val="center"/>
              <w:rPr>
                <w:rFonts w:eastAsia="Times New Roman" w:cs="Arial"/>
                <w:color w:val="auto"/>
                <w:sz w:val="18"/>
                <w:szCs w:val="18"/>
                <w:lang w:val="en-US"/>
              </w:rPr>
            </w:pPr>
            <w:r w:rsidRPr="00A879BA">
              <w:rPr>
                <w:rFonts w:eastAsia="Times New Roman" w:cs="Arial"/>
                <w:color w:val="auto"/>
                <w:sz w:val="18"/>
                <w:szCs w:val="18"/>
                <w:lang w:val="en-US"/>
              </w:rPr>
              <w:t>Clark 1866</w:t>
            </w:r>
          </w:p>
        </w:tc>
        <w:tc>
          <w:tcPr>
            <w:tcW w:w="1124" w:type="dxa"/>
            <w:tcBorders>
              <w:top w:val="single" w:sz="12" w:space="0" w:color="auto"/>
            </w:tcBorders>
            <w:vAlign w:val="center"/>
          </w:tcPr>
          <w:p w14:paraId="23157F14" w14:textId="19396B45" w:rsidR="00BB0D01" w:rsidRPr="00A879BA" w:rsidRDefault="00FA6B81" w:rsidP="00BB0D01">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7008</w:t>
            </w:r>
          </w:p>
        </w:tc>
        <w:tc>
          <w:tcPr>
            <w:tcW w:w="1843" w:type="dxa"/>
            <w:tcBorders>
              <w:top w:val="single" w:sz="12" w:space="0" w:color="auto"/>
            </w:tcBorders>
            <w:vAlign w:val="center"/>
          </w:tcPr>
          <w:p w14:paraId="0AB8EBC6" w14:textId="3DCFCA51" w:rsidR="00BB0D01" w:rsidRPr="00A879BA" w:rsidRDefault="00FA6B81" w:rsidP="00BB0D01">
            <w:pPr>
              <w:spacing w:after="0" w:line="240" w:lineRule="auto"/>
              <w:jc w:val="center"/>
              <w:rPr>
                <w:rFonts w:eastAsia="Times New Roman" w:cs="Arial"/>
                <w:color w:val="auto"/>
                <w:sz w:val="18"/>
                <w:szCs w:val="18"/>
              </w:rPr>
            </w:pPr>
            <w:r w:rsidRPr="00A879BA">
              <w:rPr>
                <w:rFonts w:eastAsia="Times New Roman" w:cs="Arial"/>
                <w:color w:val="auto"/>
                <w:sz w:val="18"/>
                <w:szCs w:val="18"/>
              </w:rPr>
              <w:t>Elipsoide</w:t>
            </w:r>
          </w:p>
        </w:tc>
        <w:tc>
          <w:tcPr>
            <w:tcW w:w="3886" w:type="dxa"/>
            <w:tcBorders>
              <w:top w:val="single" w:sz="12" w:space="0" w:color="auto"/>
            </w:tcBorders>
            <w:vAlign w:val="center"/>
          </w:tcPr>
          <w:p w14:paraId="7339C5AC" w14:textId="73EB3ED7" w:rsidR="00BB0D01" w:rsidRPr="00A879BA" w:rsidRDefault="00FA6B81" w:rsidP="00BB0D01">
            <w:pPr>
              <w:spacing w:after="0" w:line="240" w:lineRule="auto"/>
              <w:rPr>
                <w:rFonts w:eastAsia="Times New Roman" w:cs="Arial"/>
                <w:color w:val="auto"/>
                <w:sz w:val="18"/>
                <w:szCs w:val="18"/>
              </w:rPr>
            </w:pPr>
            <w:r w:rsidRPr="00A879BA">
              <w:rPr>
                <w:rFonts w:eastAsia="Times New Roman" w:cs="Arial"/>
                <w:color w:val="auto"/>
                <w:sz w:val="18"/>
                <w:szCs w:val="18"/>
              </w:rPr>
              <w:t xml:space="preserve">Elipsoide de referencia utilizado </w:t>
            </w:r>
            <w:r w:rsidR="00E174B8" w:rsidRPr="00A879BA">
              <w:rPr>
                <w:rFonts w:eastAsia="Times New Roman" w:cs="Arial"/>
                <w:color w:val="auto"/>
                <w:sz w:val="18"/>
                <w:szCs w:val="18"/>
              </w:rPr>
              <w:t xml:space="preserve">para aproximar la figura de la tierra en el </w:t>
            </w:r>
            <w:r w:rsidR="009E3930" w:rsidRPr="00A879BA">
              <w:rPr>
                <w:rFonts w:eastAsia="Times New Roman" w:cs="Arial"/>
                <w:color w:val="auto"/>
                <w:sz w:val="18"/>
                <w:szCs w:val="18"/>
              </w:rPr>
              <w:t>Datum de Ocotepeque.</w:t>
            </w:r>
          </w:p>
        </w:tc>
      </w:tr>
      <w:tr w:rsidR="00A879BA" w:rsidRPr="00A879BA" w14:paraId="15F914D7" w14:textId="77777777" w:rsidTr="003F11AE">
        <w:trPr>
          <w:trHeight w:val="480"/>
        </w:trPr>
        <w:tc>
          <w:tcPr>
            <w:tcW w:w="2263" w:type="dxa"/>
            <w:vAlign w:val="center"/>
          </w:tcPr>
          <w:p w14:paraId="41D194F8" w14:textId="6FD7065A" w:rsidR="0060793B" w:rsidRPr="00A879BA" w:rsidRDefault="0060793B" w:rsidP="0060793B">
            <w:pPr>
              <w:spacing w:after="0" w:line="240" w:lineRule="auto"/>
              <w:ind w:left="9" w:hangingChars="5" w:hanging="9"/>
              <w:jc w:val="center"/>
              <w:rPr>
                <w:rFonts w:eastAsia="Times New Roman" w:cs="Arial"/>
                <w:color w:val="auto"/>
                <w:sz w:val="18"/>
                <w:szCs w:val="18"/>
                <w:lang w:val="en-US"/>
              </w:rPr>
            </w:pPr>
            <w:r w:rsidRPr="00A879BA">
              <w:rPr>
                <w:rFonts w:eastAsia="Times New Roman" w:cs="Arial"/>
                <w:color w:val="auto"/>
                <w:sz w:val="18"/>
                <w:szCs w:val="18"/>
                <w:lang w:val="en-US"/>
              </w:rPr>
              <w:t>Ocotepeque 1935</w:t>
            </w:r>
          </w:p>
        </w:tc>
        <w:tc>
          <w:tcPr>
            <w:tcW w:w="1124" w:type="dxa"/>
            <w:vAlign w:val="center"/>
          </w:tcPr>
          <w:p w14:paraId="204CD74C" w14:textId="271BA475" w:rsidR="0060793B" w:rsidRPr="00A879BA" w:rsidRDefault="0060793B" w:rsidP="0060793B">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1070</w:t>
            </w:r>
          </w:p>
        </w:tc>
        <w:tc>
          <w:tcPr>
            <w:tcW w:w="1843" w:type="dxa"/>
            <w:vAlign w:val="center"/>
          </w:tcPr>
          <w:p w14:paraId="3EEC32FC" w14:textId="6A80D66C" w:rsidR="0060793B" w:rsidRPr="00A879BA" w:rsidRDefault="0060793B" w:rsidP="0060793B">
            <w:pPr>
              <w:spacing w:after="0" w:line="240" w:lineRule="auto"/>
              <w:jc w:val="center"/>
              <w:rPr>
                <w:rFonts w:eastAsia="Times New Roman" w:cs="Arial"/>
                <w:color w:val="auto"/>
                <w:sz w:val="18"/>
                <w:szCs w:val="18"/>
              </w:rPr>
            </w:pPr>
            <w:r w:rsidRPr="00A879BA">
              <w:rPr>
                <w:rFonts w:eastAsia="Times New Roman" w:cs="Arial"/>
                <w:color w:val="auto"/>
                <w:sz w:val="18"/>
                <w:szCs w:val="18"/>
              </w:rPr>
              <w:t>Datum Geodésico</w:t>
            </w:r>
          </w:p>
        </w:tc>
        <w:tc>
          <w:tcPr>
            <w:tcW w:w="3886" w:type="dxa"/>
            <w:vAlign w:val="center"/>
          </w:tcPr>
          <w:p w14:paraId="066CC61E" w14:textId="7F022BBC" w:rsidR="0060793B" w:rsidRPr="00A879BA" w:rsidRDefault="009E3930" w:rsidP="0060793B">
            <w:pPr>
              <w:spacing w:after="0" w:line="240" w:lineRule="auto"/>
              <w:rPr>
                <w:rFonts w:eastAsia="Times New Roman" w:cs="Arial"/>
                <w:color w:val="auto"/>
                <w:sz w:val="18"/>
                <w:szCs w:val="18"/>
              </w:rPr>
            </w:pPr>
            <w:r w:rsidRPr="00A879BA">
              <w:rPr>
                <w:rFonts w:eastAsia="Times New Roman" w:cs="Arial"/>
                <w:color w:val="auto"/>
                <w:sz w:val="18"/>
                <w:szCs w:val="18"/>
              </w:rPr>
              <w:t xml:space="preserve">Datum de Ocotepeque </w:t>
            </w:r>
            <w:r w:rsidR="003853E0" w:rsidRPr="00A879BA">
              <w:rPr>
                <w:rFonts w:eastAsia="Times New Roman" w:cs="Arial"/>
                <w:color w:val="auto"/>
                <w:sz w:val="18"/>
                <w:szCs w:val="18"/>
              </w:rPr>
              <w:t>al cual está referida la cartografía en el sistema de proyección cónica conforme de Lambert.</w:t>
            </w:r>
          </w:p>
        </w:tc>
      </w:tr>
      <w:tr w:rsidR="00A879BA" w:rsidRPr="00A879BA" w14:paraId="0BCB26BF" w14:textId="77777777" w:rsidTr="003F11AE">
        <w:trPr>
          <w:trHeight w:val="480"/>
        </w:trPr>
        <w:tc>
          <w:tcPr>
            <w:tcW w:w="2263" w:type="dxa"/>
            <w:vAlign w:val="center"/>
          </w:tcPr>
          <w:p w14:paraId="0049F489" w14:textId="04EF14A5" w:rsidR="0060793B" w:rsidRPr="00A879BA" w:rsidRDefault="0060793B" w:rsidP="0060793B">
            <w:pPr>
              <w:spacing w:after="0" w:line="240" w:lineRule="auto"/>
              <w:ind w:left="9" w:hangingChars="5" w:hanging="9"/>
              <w:jc w:val="center"/>
              <w:rPr>
                <w:rFonts w:eastAsia="Times New Roman" w:cs="Arial"/>
                <w:color w:val="auto"/>
                <w:sz w:val="18"/>
                <w:szCs w:val="18"/>
                <w:lang w:val="en-US"/>
              </w:rPr>
            </w:pPr>
            <w:r w:rsidRPr="00A879BA">
              <w:rPr>
                <w:rFonts w:eastAsia="Times New Roman" w:cs="Arial"/>
                <w:color w:val="auto"/>
                <w:sz w:val="18"/>
                <w:szCs w:val="18"/>
                <w:lang w:val="en-US"/>
              </w:rPr>
              <w:t>Ocotepeque 1935</w:t>
            </w:r>
          </w:p>
        </w:tc>
        <w:tc>
          <w:tcPr>
            <w:tcW w:w="1124" w:type="dxa"/>
            <w:vAlign w:val="center"/>
          </w:tcPr>
          <w:p w14:paraId="3036CD6A" w14:textId="62F7A08E" w:rsidR="0060793B" w:rsidRPr="00A879BA" w:rsidRDefault="0060793B" w:rsidP="0060793B">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5451</w:t>
            </w:r>
          </w:p>
        </w:tc>
        <w:tc>
          <w:tcPr>
            <w:tcW w:w="1843" w:type="dxa"/>
            <w:vAlign w:val="center"/>
          </w:tcPr>
          <w:p w14:paraId="41732457" w14:textId="50D764A4" w:rsidR="0060793B" w:rsidRPr="00A879BA" w:rsidRDefault="0060793B" w:rsidP="0060793B">
            <w:pPr>
              <w:spacing w:after="0" w:line="240" w:lineRule="auto"/>
              <w:jc w:val="center"/>
              <w:rPr>
                <w:rFonts w:eastAsia="Times New Roman" w:cs="Arial"/>
                <w:color w:val="auto"/>
                <w:sz w:val="18"/>
                <w:szCs w:val="18"/>
              </w:rPr>
            </w:pPr>
            <w:r w:rsidRPr="00A879BA">
              <w:rPr>
                <w:rFonts w:eastAsia="Times New Roman" w:cs="Arial"/>
                <w:color w:val="auto"/>
                <w:sz w:val="18"/>
                <w:szCs w:val="18"/>
              </w:rPr>
              <w:t>Geográfico 2D</w:t>
            </w:r>
          </w:p>
        </w:tc>
        <w:tc>
          <w:tcPr>
            <w:tcW w:w="3886" w:type="dxa"/>
            <w:vAlign w:val="center"/>
          </w:tcPr>
          <w:p w14:paraId="7945F4BE" w14:textId="723CC77C" w:rsidR="0060793B" w:rsidRPr="00A879BA" w:rsidRDefault="0060793B" w:rsidP="0060793B">
            <w:pPr>
              <w:spacing w:after="0" w:line="240" w:lineRule="auto"/>
              <w:rPr>
                <w:rFonts w:eastAsia="Times New Roman" w:cs="Arial"/>
                <w:color w:val="auto"/>
                <w:sz w:val="18"/>
                <w:szCs w:val="18"/>
              </w:rPr>
            </w:pPr>
            <w:r w:rsidRPr="00A879BA">
              <w:rPr>
                <w:rFonts w:eastAsia="Times New Roman" w:cs="Arial"/>
                <w:color w:val="auto"/>
                <w:sz w:val="18"/>
                <w:szCs w:val="18"/>
              </w:rPr>
              <w:t>Coordenadas geográficas en latitud y longitud.</w:t>
            </w:r>
          </w:p>
        </w:tc>
      </w:tr>
      <w:tr w:rsidR="00A879BA" w:rsidRPr="00A879BA" w14:paraId="78F003E2" w14:textId="77777777" w:rsidTr="003F11AE">
        <w:trPr>
          <w:trHeight w:val="480"/>
        </w:trPr>
        <w:tc>
          <w:tcPr>
            <w:tcW w:w="2263" w:type="dxa"/>
            <w:vAlign w:val="center"/>
          </w:tcPr>
          <w:p w14:paraId="240FEF10" w14:textId="7800B225" w:rsidR="0060793B" w:rsidRPr="00A879BA" w:rsidRDefault="0060793B" w:rsidP="0060793B">
            <w:pPr>
              <w:spacing w:after="0" w:line="240" w:lineRule="auto"/>
              <w:ind w:left="9" w:hangingChars="5" w:hanging="9"/>
              <w:jc w:val="center"/>
              <w:rPr>
                <w:rFonts w:eastAsia="Times New Roman" w:cs="Arial"/>
                <w:color w:val="auto"/>
                <w:sz w:val="18"/>
                <w:szCs w:val="18"/>
              </w:rPr>
            </w:pPr>
            <w:r w:rsidRPr="00A879BA">
              <w:rPr>
                <w:rFonts w:eastAsia="Times New Roman" w:cs="Arial"/>
                <w:color w:val="auto"/>
                <w:sz w:val="18"/>
                <w:szCs w:val="18"/>
                <w:lang w:val="en-US"/>
              </w:rPr>
              <w:t>Ocotepeque 1935 / Costa Rica Norte</w:t>
            </w:r>
          </w:p>
        </w:tc>
        <w:tc>
          <w:tcPr>
            <w:tcW w:w="1124" w:type="dxa"/>
            <w:vAlign w:val="center"/>
          </w:tcPr>
          <w:p w14:paraId="12530DDC" w14:textId="7402F7A5" w:rsidR="0060793B" w:rsidRPr="00A879BA" w:rsidRDefault="0060793B" w:rsidP="0060793B">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5456</w:t>
            </w:r>
          </w:p>
        </w:tc>
        <w:tc>
          <w:tcPr>
            <w:tcW w:w="1843" w:type="dxa"/>
            <w:vAlign w:val="center"/>
          </w:tcPr>
          <w:p w14:paraId="17476A9F" w14:textId="071CA267" w:rsidR="0060793B" w:rsidRPr="00A879BA" w:rsidRDefault="0060793B" w:rsidP="0060793B">
            <w:pPr>
              <w:spacing w:after="0" w:line="240" w:lineRule="auto"/>
              <w:jc w:val="center"/>
              <w:rPr>
                <w:rFonts w:eastAsia="Times New Roman" w:cs="Arial"/>
                <w:color w:val="auto"/>
                <w:sz w:val="18"/>
                <w:szCs w:val="18"/>
              </w:rPr>
            </w:pPr>
            <w:r w:rsidRPr="00A879BA">
              <w:rPr>
                <w:rFonts w:eastAsia="Times New Roman" w:cs="Arial"/>
                <w:color w:val="auto"/>
                <w:sz w:val="18"/>
                <w:szCs w:val="18"/>
              </w:rPr>
              <w:t>Proyectado</w:t>
            </w:r>
          </w:p>
        </w:tc>
        <w:tc>
          <w:tcPr>
            <w:tcW w:w="3886" w:type="dxa"/>
            <w:vAlign w:val="center"/>
          </w:tcPr>
          <w:p w14:paraId="29D203FF" w14:textId="2D2EEF1D" w:rsidR="0060793B" w:rsidRPr="00A879BA" w:rsidRDefault="0060793B" w:rsidP="0060793B">
            <w:pPr>
              <w:spacing w:after="0" w:line="240" w:lineRule="auto"/>
              <w:rPr>
                <w:rFonts w:eastAsia="Times New Roman" w:cs="Arial"/>
                <w:color w:val="auto"/>
                <w:sz w:val="18"/>
                <w:szCs w:val="18"/>
              </w:rPr>
            </w:pPr>
            <w:r w:rsidRPr="00A879BA">
              <w:rPr>
                <w:rFonts w:eastAsia="Times New Roman" w:cs="Arial"/>
                <w:color w:val="auto"/>
                <w:sz w:val="18"/>
                <w:szCs w:val="18"/>
              </w:rPr>
              <w:t xml:space="preserve">Planas en </w:t>
            </w:r>
            <w:r w:rsidR="003853E0" w:rsidRPr="00A879BA">
              <w:rPr>
                <w:rFonts w:eastAsia="Times New Roman" w:cs="Arial"/>
                <w:color w:val="auto"/>
                <w:sz w:val="18"/>
                <w:szCs w:val="18"/>
              </w:rPr>
              <w:t xml:space="preserve">la proyección </w:t>
            </w:r>
            <w:r w:rsidR="00303397" w:rsidRPr="00A879BA">
              <w:rPr>
                <w:rFonts w:eastAsia="Times New Roman" w:cs="Arial"/>
                <w:color w:val="auto"/>
                <w:sz w:val="18"/>
                <w:szCs w:val="18"/>
              </w:rPr>
              <w:t xml:space="preserve">cónica conforme de </w:t>
            </w:r>
            <w:r w:rsidRPr="00A879BA">
              <w:rPr>
                <w:rFonts w:eastAsia="Times New Roman" w:cs="Arial"/>
                <w:color w:val="auto"/>
                <w:sz w:val="18"/>
                <w:szCs w:val="18"/>
              </w:rPr>
              <w:t>Lambert Norte vinculadas al datum de Ocotepeque.</w:t>
            </w:r>
          </w:p>
        </w:tc>
      </w:tr>
      <w:tr w:rsidR="00A879BA" w:rsidRPr="00A879BA" w14:paraId="342949A4" w14:textId="77777777" w:rsidTr="003F11AE">
        <w:trPr>
          <w:trHeight w:val="480"/>
        </w:trPr>
        <w:tc>
          <w:tcPr>
            <w:tcW w:w="2263" w:type="dxa"/>
            <w:vAlign w:val="center"/>
          </w:tcPr>
          <w:p w14:paraId="3BBDC715" w14:textId="28DEBAE9" w:rsidR="0060793B" w:rsidRPr="00A879BA" w:rsidRDefault="0060793B" w:rsidP="0060793B">
            <w:pPr>
              <w:spacing w:after="0" w:line="240" w:lineRule="auto"/>
              <w:ind w:left="9" w:hangingChars="5" w:hanging="9"/>
              <w:jc w:val="center"/>
              <w:rPr>
                <w:rFonts w:eastAsia="Times New Roman" w:cs="Arial"/>
                <w:color w:val="auto"/>
                <w:sz w:val="18"/>
                <w:szCs w:val="18"/>
              </w:rPr>
            </w:pPr>
            <w:r w:rsidRPr="00A879BA">
              <w:rPr>
                <w:rFonts w:eastAsia="Times New Roman" w:cs="Arial"/>
                <w:color w:val="auto"/>
                <w:sz w:val="18"/>
                <w:szCs w:val="18"/>
                <w:lang w:val="en-US"/>
              </w:rPr>
              <w:t>Ocotepeque 1935 / Costa Rica Sur</w:t>
            </w:r>
          </w:p>
        </w:tc>
        <w:tc>
          <w:tcPr>
            <w:tcW w:w="1124" w:type="dxa"/>
            <w:vAlign w:val="center"/>
          </w:tcPr>
          <w:p w14:paraId="7A8B540E" w14:textId="26DAD4DA" w:rsidR="0060793B" w:rsidRPr="00A879BA" w:rsidRDefault="0060793B" w:rsidP="0060793B">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5457</w:t>
            </w:r>
          </w:p>
        </w:tc>
        <w:tc>
          <w:tcPr>
            <w:tcW w:w="1843" w:type="dxa"/>
            <w:vAlign w:val="center"/>
          </w:tcPr>
          <w:p w14:paraId="4E249EB6" w14:textId="4B16E46C" w:rsidR="0060793B" w:rsidRPr="00A879BA" w:rsidRDefault="0060793B" w:rsidP="0060793B">
            <w:pPr>
              <w:spacing w:after="0" w:line="240" w:lineRule="auto"/>
              <w:jc w:val="center"/>
              <w:rPr>
                <w:rFonts w:eastAsia="Times New Roman" w:cs="Arial"/>
                <w:color w:val="auto"/>
                <w:sz w:val="18"/>
                <w:szCs w:val="18"/>
              </w:rPr>
            </w:pPr>
            <w:r w:rsidRPr="00A879BA">
              <w:rPr>
                <w:rFonts w:eastAsia="Times New Roman" w:cs="Arial"/>
                <w:color w:val="auto"/>
                <w:sz w:val="18"/>
                <w:szCs w:val="18"/>
              </w:rPr>
              <w:t>Proyectado</w:t>
            </w:r>
          </w:p>
        </w:tc>
        <w:tc>
          <w:tcPr>
            <w:tcW w:w="3886" w:type="dxa"/>
            <w:vAlign w:val="center"/>
          </w:tcPr>
          <w:p w14:paraId="6DE98F3F" w14:textId="332C6B87" w:rsidR="0060793B" w:rsidRPr="00A879BA" w:rsidRDefault="00303397" w:rsidP="0060793B">
            <w:pPr>
              <w:spacing w:after="0" w:line="240" w:lineRule="auto"/>
              <w:rPr>
                <w:rFonts w:eastAsia="Times New Roman" w:cs="Arial"/>
                <w:color w:val="auto"/>
                <w:sz w:val="18"/>
                <w:szCs w:val="18"/>
              </w:rPr>
            </w:pPr>
            <w:r w:rsidRPr="00A879BA">
              <w:rPr>
                <w:rFonts w:eastAsia="Times New Roman" w:cs="Arial"/>
                <w:color w:val="auto"/>
                <w:sz w:val="18"/>
                <w:szCs w:val="18"/>
              </w:rPr>
              <w:t xml:space="preserve">Planas en la proyección cónica conforme de </w:t>
            </w:r>
            <w:r w:rsidR="0060793B" w:rsidRPr="00A879BA">
              <w:rPr>
                <w:rFonts w:eastAsia="Times New Roman" w:cs="Arial"/>
                <w:color w:val="auto"/>
                <w:sz w:val="18"/>
                <w:szCs w:val="18"/>
              </w:rPr>
              <w:t>Lambert Sur vinculadas al datum de Ocotepeque.</w:t>
            </w:r>
          </w:p>
        </w:tc>
      </w:tr>
      <w:tr w:rsidR="00A879BA" w:rsidRPr="00A879BA" w14:paraId="3AD25C44" w14:textId="77777777" w:rsidTr="003F11AE">
        <w:trPr>
          <w:trHeight w:val="480"/>
        </w:trPr>
        <w:tc>
          <w:tcPr>
            <w:tcW w:w="2263" w:type="dxa"/>
            <w:vAlign w:val="center"/>
          </w:tcPr>
          <w:p w14:paraId="02F08175" w14:textId="6D151A55" w:rsidR="0060793B" w:rsidRPr="00A879BA" w:rsidRDefault="0060793B" w:rsidP="0060793B">
            <w:pPr>
              <w:spacing w:after="0" w:line="240" w:lineRule="auto"/>
              <w:ind w:left="9" w:hangingChars="5" w:hanging="9"/>
              <w:jc w:val="center"/>
              <w:rPr>
                <w:rFonts w:eastAsia="Times New Roman" w:cs="Arial"/>
                <w:color w:val="auto"/>
                <w:sz w:val="18"/>
                <w:szCs w:val="18"/>
                <w:lang w:val="en-US"/>
              </w:rPr>
            </w:pPr>
            <w:r w:rsidRPr="00A879BA">
              <w:rPr>
                <w:rFonts w:eastAsia="Times New Roman" w:cs="Arial"/>
                <w:color w:val="auto"/>
                <w:sz w:val="18"/>
                <w:szCs w:val="18"/>
                <w:lang w:val="en-US"/>
              </w:rPr>
              <w:t>Ocotepeque 1935 a CR05</w:t>
            </w:r>
          </w:p>
        </w:tc>
        <w:tc>
          <w:tcPr>
            <w:tcW w:w="1124" w:type="dxa"/>
            <w:vAlign w:val="center"/>
          </w:tcPr>
          <w:p w14:paraId="5FA3202C" w14:textId="62D6C5FF" w:rsidR="0060793B" w:rsidRPr="00A879BA" w:rsidRDefault="0060793B" w:rsidP="0060793B">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6890</w:t>
            </w:r>
          </w:p>
        </w:tc>
        <w:tc>
          <w:tcPr>
            <w:tcW w:w="1843" w:type="dxa"/>
            <w:vAlign w:val="center"/>
          </w:tcPr>
          <w:p w14:paraId="10161A72" w14:textId="781EEB75" w:rsidR="0060793B" w:rsidRPr="00A879BA" w:rsidRDefault="0060793B" w:rsidP="0060793B">
            <w:pPr>
              <w:spacing w:after="0" w:line="240" w:lineRule="auto"/>
              <w:jc w:val="center"/>
              <w:rPr>
                <w:rFonts w:eastAsia="Times New Roman" w:cs="Arial"/>
                <w:color w:val="auto"/>
                <w:sz w:val="18"/>
                <w:szCs w:val="18"/>
              </w:rPr>
            </w:pPr>
            <w:r w:rsidRPr="00A879BA">
              <w:rPr>
                <w:rFonts w:eastAsia="Times New Roman" w:cs="Arial"/>
                <w:color w:val="auto"/>
                <w:sz w:val="18"/>
                <w:szCs w:val="18"/>
              </w:rPr>
              <w:t>Transformación de coordenadas</w:t>
            </w:r>
          </w:p>
        </w:tc>
        <w:tc>
          <w:tcPr>
            <w:tcW w:w="3886" w:type="dxa"/>
            <w:vAlign w:val="center"/>
          </w:tcPr>
          <w:p w14:paraId="3B014575" w14:textId="1F5B99B4" w:rsidR="0060793B" w:rsidRPr="00A879BA" w:rsidRDefault="0060793B" w:rsidP="0060793B">
            <w:pPr>
              <w:spacing w:after="0" w:line="240" w:lineRule="auto"/>
              <w:rPr>
                <w:rFonts w:eastAsia="Times New Roman" w:cs="Arial"/>
                <w:color w:val="auto"/>
                <w:sz w:val="18"/>
                <w:szCs w:val="18"/>
              </w:rPr>
            </w:pPr>
            <w:r w:rsidRPr="00A879BA">
              <w:rPr>
                <w:rFonts w:eastAsia="Times New Roman" w:cs="Arial"/>
                <w:color w:val="auto"/>
                <w:sz w:val="18"/>
                <w:szCs w:val="18"/>
              </w:rPr>
              <w:t xml:space="preserve">Transformación de coordenadas de </w:t>
            </w:r>
            <w:proofErr w:type="spellStart"/>
            <w:r w:rsidRPr="00A879BA">
              <w:rPr>
                <w:rFonts w:eastAsia="Times New Roman" w:cs="Arial"/>
                <w:color w:val="auto"/>
                <w:sz w:val="18"/>
                <w:szCs w:val="18"/>
              </w:rPr>
              <w:t>Molodensky</w:t>
            </w:r>
            <w:proofErr w:type="spellEnd"/>
            <w:r w:rsidRPr="00A879BA">
              <w:rPr>
                <w:rFonts w:eastAsia="Times New Roman" w:cs="Arial"/>
                <w:color w:val="auto"/>
                <w:sz w:val="18"/>
                <w:szCs w:val="18"/>
              </w:rPr>
              <w:t xml:space="preserve"> de 3 parámetros para el paso de Ocotepeque 1935 a CR05.</w:t>
            </w:r>
          </w:p>
        </w:tc>
      </w:tr>
      <w:tr w:rsidR="00A879BA" w:rsidRPr="00A879BA" w14:paraId="7C406666" w14:textId="77777777" w:rsidTr="003F11AE">
        <w:trPr>
          <w:trHeight w:val="480"/>
        </w:trPr>
        <w:tc>
          <w:tcPr>
            <w:tcW w:w="2263" w:type="dxa"/>
            <w:vAlign w:val="center"/>
          </w:tcPr>
          <w:p w14:paraId="1EB14783" w14:textId="23C430F4" w:rsidR="00303397" w:rsidRPr="00A879BA" w:rsidRDefault="00303397" w:rsidP="0060793B">
            <w:pPr>
              <w:spacing w:after="0" w:line="240" w:lineRule="auto"/>
              <w:ind w:left="9" w:hangingChars="5" w:hanging="9"/>
              <w:jc w:val="center"/>
              <w:rPr>
                <w:rFonts w:eastAsia="Times New Roman" w:cs="Arial"/>
                <w:color w:val="auto"/>
                <w:sz w:val="18"/>
                <w:szCs w:val="18"/>
                <w:lang w:val="en-US"/>
              </w:rPr>
            </w:pPr>
            <w:r w:rsidRPr="00A879BA">
              <w:rPr>
                <w:rFonts w:eastAsia="Times New Roman" w:cs="Arial"/>
                <w:color w:val="auto"/>
                <w:sz w:val="18"/>
                <w:szCs w:val="18"/>
                <w:lang w:val="en-US"/>
              </w:rPr>
              <w:t>WGS84</w:t>
            </w:r>
          </w:p>
        </w:tc>
        <w:tc>
          <w:tcPr>
            <w:tcW w:w="1124" w:type="dxa"/>
            <w:vAlign w:val="center"/>
          </w:tcPr>
          <w:p w14:paraId="12112CCE" w14:textId="3D186AEB" w:rsidR="00303397" w:rsidRPr="00A879BA" w:rsidRDefault="00BC12D0" w:rsidP="0060793B">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7030</w:t>
            </w:r>
          </w:p>
        </w:tc>
        <w:tc>
          <w:tcPr>
            <w:tcW w:w="1843" w:type="dxa"/>
            <w:vAlign w:val="center"/>
          </w:tcPr>
          <w:p w14:paraId="37F0A7DD" w14:textId="35BE02C7" w:rsidR="00303397" w:rsidRPr="00A879BA" w:rsidRDefault="00230885" w:rsidP="0060793B">
            <w:pPr>
              <w:spacing w:after="0" w:line="240" w:lineRule="auto"/>
              <w:jc w:val="center"/>
              <w:rPr>
                <w:rFonts w:eastAsia="Times New Roman" w:cs="Arial"/>
                <w:color w:val="auto"/>
                <w:sz w:val="18"/>
                <w:szCs w:val="18"/>
              </w:rPr>
            </w:pPr>
            <w:r w:rsidRPr="00A879BA">
              <w:rPr>
                <w:rFonts w:eastAsia="Times New Roman" w:cs="Arial"/>
                <w:color w:val="auto"/>
                <w:sz w:val="18"/>
                <w:szCs w:val="18"/>
              </w:rPr>
              <w:t>Elipsoide</w:t>
            </w:r>
          </w:p>
        </w:tc>
        <w:tc>
          <w:tcPr>
            <w:tcW w:w="3886" w:type="dxa"/>
            <w:vAlign w:val="center"/>
          </w:tcPr>
          <w:p w14:paraId="266498A3" w14:textId="1EC7BE09" w:rsidR="00303397" w:rsidRPr="00A879BA" w:rsidRDefault="00230885" w:rsidP="0060793B">
            <w:pPr>
              <w:spacing w:after="0" w:line="240" w:lineRule="auto"/>
              <w:rPr>
                <w:rFonts w:eastAsia="Times New Roman" w:cs="Arial"/>
                <w:color w:val="auto"/>
                <w:sz w:val="18"/>
                <w:szCs w:val="18"/>
              </w:rPr>
            </w:pPr>
            <w:r w:rsidRPr="00A879BA">
              <w:rPr>
                <w:rFonts w:eastAsia="Times New Roman" w:cs="Arial"/>
                <w:color w:val="auto"/>
                <w:sz w:val="18"/>
                <w:szCs w:val="18"/>
              </w:rPr>
              <w:t>Elipsoide de referencia utilizado para aproximar la figura de la tierra en el Datum CR05.</w:t>
            </w:r>
          </w:p>
        </w:tc>
      </w:tr>
      <w:tr w:rsidR="00A879BA" w:rsidRPr="00A879BA" w14:paraId="519B544C" w14:textId="77777777" w:rsidTr="003F11AE">
        <w:trPr>
          <w:trHeight w:val="480"/>
        </w:trPr>
        <w:tc>
          <w:tcPr>
            <w:tcW w:w="2263" w:type="dxa"/>
            <w:vAlign w:val="center"/>
          </w:tcPr>
          <w:p w14:paraId="3E1D56CC" w14:textId="5C88DC06" w:rsidR="0060793B" w:rsidRPr="00A879BA" w:rsidRDefault="0060793B" w:rsidP="0060793B">
            <w:pPr>
              <w:spacing w:after="0" w:line="240" w:lineRule="auto"/>
              <w:ind w:left="9" w:hangingChars="5" w:hanging="9"/>
              <w:jc w:val="center"/>
              <w:rPr>
                <w:rFonts w:eastAsia="Times New Roman" w:cs="Arial"/>
                <w:color w:val="auto"/>
                <w:sz w:val="18"/>
                <w:szCs w:val="18"/>
              </w:rPr>
            </w:pPr>
            <w:r w:rsidRPr="00A879BA">
              <w:rPr>
                <w:rFonts w:eastAsia="Times New Roman" w:cs="Arial"/>
                <w:color w:val="auto"/>
                <w:sz w:val="18"/>
                <w:szCs w:val="18"/>
              </w:rPr>
              <w:t>CR05</w:t>
            </w:r>
          </w:p>
        </w:tc>
        <w:tc>
          <w:tcPr>
            <w:tcW w:w="1124" w:type="dxa"/>
            <w:vAlign w:val="center"/>
          </w:tcPr>
          <w:p w14:paraId="06979DBD" w14:textId="708AB909" w:rsidR="0060793B" w:rsidRPr="00A879BA" w:rsidRDefault="0060793B" w:rsidP="0060793B">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1065</w:t>
            </w:r>
          </w:p>
        </w:tc>
        <w:tc>
          <w:tcPr>
            <w:tcW w:w="1843" w:type="dxa"/>
            <w:vAlign w:val="center"/>
          </w:tcPr>
          <w:p w14:paraId="018B1609" w14:textId="1DEDAC77" w:rsidR="0060793B" w:rsidRPr="00A879BA" w:rsidRDefault="0060793B" w:rsidP="0060793B">
            <w:pPr>
              <w:spacing w:after="0" w:line="240" w:lineRule="auto"/>
              <w:jc w:val="center"/>
              <w:rPr>
                <w:rFonts w:eastAsia="Times New Roman" w:cs="Arial"/>
                <w:color w:val="auto"/>
                <w:sz w:val="18"/>
                <w:szCs w:val="18"/>
              </w:rPr>
            </w:pPr>
            <w:r w:rsidRPr="00A879BA">
              <w:rPr>
                <w:rFonts w:eastAsia="Times New Roman" w:cs="Arial"/>
                <w:color w:val="auto"/>
                <w:sz w:val="18"/>
                <w:szCs w:val="18"/>
              </w:rPr>
              <w:t>Datum Geodésico</w:t>
            </w:r>
          </w:p>
        </w:tc>
        <w:tc>
          <w:tcPr>
            <w:tcW w:w="3886" w:type="dxa"/>
            <w:vAlign w:val="center"/>
          </w:tcPr>
          <w:p w14:paraId="4FD8F77D" w14:textId="48080F31" w:rsidR="0060793B" w:rsidRPr="00A879BA" w:rsidRDefault="0060793B" w:rsidP="0060793B">
            <w:pPr>
              <w:spacing w:after="0" w:line="240" w:lineRule="auto"/>
              <w:rPr>
                <w:rFonts w:eastAsia="Times New Roman" w:cs="Arial"/>
                <w:color w:val="auto"/>
                <w:sz w:val="18"/>
                <w:szCs w:val="18"/>
              </w:rPr>
            </w:pPr>
            <w:r w:rsidRPr="00A879BA">
              <w:rPr>
                <w:rFonts w:eastAsia="Times New Roman" w:cs="Arial"/>
                <w:color w:val="auto"/>
                <w:sz w:val="18"/>
                <w:szCs w:val="18"/>
              </w:rPr>
              <w:t>CR05 (ITRF2000 época 2005</w:t>
            </w:r>
            <w:r w:rsidR="00B620C2" w:rsidRPr="00A879BA">
              <w:rPr>
                <w:rFonts w:eastAsia="Times New Roman" w:cs="Arial"/>
                <w:color w:val="auto"/>
                <w:sz w:val="18"/>
                <w:szCs w:val="18"/>
              </w:rPr>
              <w:t>,</w:t>
            </w:r>
            <w:r w:rsidRPr="00A879BA">
              <w:rPr>
                <w:rFonts w:eastAsia="Times New Roman" w:cs="Arial"/>
                <w:color w:val="auto"/>
                <w:sz w:val="18"/>
                <w:szCs w:val="18"/>
              </w:rPr>
              <w:t xml:space="preserve">83) </w:t>
            </w:r>
          </w:p>
        </w:tc>
      </w:tr>
      <w:tr w:rsidR="00A879BA" w:rsidRPr="00A879BA" w14:paraId="517C1B10" w14:textId="77777777" w:rsidTr="003F11AE">
        <w:trPr>
          <w:trHeight w:val="480"/>
        </w:trPr>
        <w:tc>
          <w:tcPr>
            <w:tcW w:w="2263" w:type="dxa"/>
            <w:vAlign w:val="center"/>
          </w:tcPr>
          <w:p w14:paraId="65EE3E37" w14:textId="56AEA1F3" w:rsidR="0060793B" w:rsidRPr="00A879BA" w:rsidRDefault="0060793B" w:rsidP="0060793B">
            <w:pPr>
              <w:spacing w:after="0" w:line="240" w:lineRule="auto"/>
              <w:ind w:left="9" w:hangingChars="5" w:hanging="9"/>
              <w:jc w:val="center"/>
              <w:rPr>
                <w:rFonts w:eastAsia="Times New Roman" w:cs="Arial"/>
                <w:color w:val="auto"/>
                <w:sz w:val="18"/>
                <w:szCs w:val="18"/>
              </w:rPr>
            </w:pPr>
            <w:r w:rsidRPr="00A879BA">
              <w:rPr>
                <w:rFonts w:eastAsia="Times New Roman" w:cs="Arial"/>
                <w:color w:val="auto"/>
                <w:sz w:val="18"/>
                <w:szCs w:val="18"/>
              </w:rPr>
              <w:t>CR05</w:t>
            </w:r>
          </w:p>
        </w:tc>
        <w:tc>
          <w:tcPr>
            <w:tcW w:w="1124" w:type="dxa"/>
            <w:vAlign w:val="center"/>
          </w:tcPr>
          <w:p w14:paraId="7FD5A78E" w14:textId="258CF973" w:rsidR="0060793B" w:rsidRPr="00A879BA" w:rsidRDefault="0060793B" w:rsidP="0060793B">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5363</w:t>
            </w:r>
          </w:p>
        </w:tc>
        <w:tc>
          <w:tcPr>
            <w:tcW w:w="1843" w:type="dxa"/>
            <w:vAlign w:val="center"/>
          </w:tcPr>
          <w:p w14:paraId="428A0226" w14:textId="4AD8E46E" w:rsidR="0060793B" w:rsidRPr="00A879BA" w:rsidRDefault="0060793B" w:rsidP="0060793B">
            <w:pPr>
              <w:spacing w:after="0" w:line="240" w:lineRule="auto"/>
              <w:jc w:val="center"/>
              <w:rPr>
                <w:rFonts w:eastAsia="Times New Roman" w:cs="Arial"/>
                <w:color w:val="auto"/>
                <w:sz w:val="18"/>
                <w:szCs w:val="18"/>
              </w:rPr>
            </w:pPr>
            <w:r w:rsidRPr="00A879BA">
              <w:rPr>
                <w:rFonts w:eastAsia="Times New Roman" w:cs="Arial"/>
                <w:color w:val="auto"/>
                <w:sz w:val="18"/>
                <w:szCs w:val="18"/>
              </w:rPr>
              <w:t>Geocéntrico</w:t>
            </w:r>
          </w:p>
        </w:tc>
        <w:tc>
          <w:tcPr>
            <w:tcW w:w="3886" w:type="dxa"/>
            <w:vAlign w:val="center"/>
          </w:tcPr>
          <w:p w14:paraId="4381468B" w14:textId="7DC02EE4" w:rsidR="0060793B" w:rsidRPr="00A879BA" w:rsidRDefault="0060793B" w:rsidP="0060793B">
            <w:pPr>
              <w:spacing w:after="0" w:line="240" w:lineRule="auto"/>
              <w:rPr>
                <w:rFonts w:eastAsia="Times New Roman" w:cs="Arial"/>
                <w:color w:val="auto"/>
                <w:sz w:val="18"/>
                <w:szCs w:val="18"/>
              </w:rPr>
            </w:pPr>
            <w:r w:rsidRPr="00A879BA">
              <w:rPr>
                <w:rFonts w:eastAsia="Times New Roman" w:cs="Arial"/>
                <w:color w:val="auto"/>
                <w:sz w:val="18"/>
                <w:szCs w:val="18"/>
              </w:rPr>
              <w:t>Coordenadas Geocéntricas en X, Y, Z</w:t>
            </w:r>
          </w:p>
        </w:tc>
      </w:tr>
      <w:tr w:rsidR="00A879BA" w:rsidRPr="00A879BA" w14:paraId="5530D8AA" w14:textId="77777777" w:rsidTr="003F11AE">
        <w:trPr>
          <w:trHeight w:val="480"/>
        </w:trPr>
        <w:tc>
          <w:tcPr>
            <w:tcW w:w="2263" w:type="dxa"/>
            <w:vAlign w:val="center"/>
          </w:tcPr>
          <w:p w14:paraId="29D6F53E" w14:textId="7A51937C" w:rsidR="0060793B" w:rsidRPr="00A879BA" w:rsidRDefault="0060793B" w:rsidP="0060793B">
            <w:pPr>
              <w:spacing w:after="0" w:line="240" w:lineRule="auto"/>
              <w:ind w:left="9" w:hangingChars="5" w:hanging="9"/>
              <w:jc w:val="center"/>
              <w:rPr>
                <w:rFonts w:eastAsia="Times New Roman" w:cs="Arial"/>
                <w:color w:val="auto"/>
                <w:sz w:val="18"/>
                <w:szCs w:val="18"/>
              </w:rPr>
            </w:pPr>
            <w:r w:rsidRPr="00A879BA">
              <w:rPr>
                <w:rFonts w:eastAsia="Times New Roman" w:cs="Arial"/>
                <w:color w:val="auto"/>
                <w:sz w:val="18"/>
                <w:szCs w:val="18"/>
              </w:rPr>
              <w:t>CR05</w:t>
            </w:r>
          </w:p>
        </w:tc>
        <w:tc>
          <w:tcPr>
            <w:tcW w:w="1124" w:type="dxa"/>
            <w:vAlign w:val="center"/>
          </w:tcPr>
          <w:p w14:paraId="368B0B97" w14:textId="303C758B" w:rsidR="0060793B" w:rsidRPr="00A879BA" w:rsidRDefault="0060793B" w:rsidP="0060793B">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5364</w:t>
            </w:r>
          </w:p>
        </w:tc>
        <w:tc>
          <w:tcPr>
            <w:tcW w:w="1843" w:type="dxa"/>
            <w:vAlign w:val="center"/>
          </w:tcPr>
          <w:p w14:paraId="0F485EF3" w14:textId="779C0593" w:rsidR="0060793B" w:rsidRPr="00A879BA" w:rsidRDefault="0060793B" w:rsidP="0060793B">
            <w:pPr>
              <w:spacing w:after="0" w:line="240" w:lineRule="auto"/>
              <w:jc w:val="center"/>
              <w:rPr>
                <w:rFonts w:eastAsia="Times New Roman" w:cs="Arial"/>
                <w:color w:val="auto"/>
                <w:sz w:val="18"/>
                <w:szCs w:val="18"/>
              </w:rPr>
            </w:pPr>
            <w:r w:rsidRPr="00A879BA">
              <w:rPr>
                <w:rFonts w:eastAsia="Times New Roman" w:cs="Arial"/>
                <w:color w:val="auto"/>
                <w:sz w:val="18"/>
                <w:szCs w:val="18"/>
              </w:rPr>
              <w:t>Geográfico 2D</w:t>
            </w:r>
          </w:p>
        </w:tc>
        <w:tc>
          <w:tcPr>
            <w:tcW w:w="3886" w:type="dxa"/>
            <w:vAlign w:val="center"/>
          </w:tcPr>
          <w:p w14:paraId="666F4181" w14:textId="378EC2F4" w:rsidR="0060793B" w:rsidRPr="00A879BA" w:rsidRDefault="0060793B" w:rsidP="0060793B">
            <w:pPr>
              <w:spacing w:after="0" w:line="240" w:lineRule="auto"/>
              <w:rPr>
                <w:rFonts w:eastAsia="Times New Roman" w:cs="Arial"/>
                <w:color w:val="auto"/>
                <w:sz w:val="18"/>
                <w:szCs w:val="18"/>
              </w:rPr>
            </w:pPr>
            <w:r w:rsidRPr="00A879BA">
              <w:rPr>
                <w:rFonts w:eastAsia="Times New Roman" w:cs="Arial"/>
                <w:color w:val="auto"/>
                <w:sz w:val="18"/>
                <w:szCs w:val="18"/>
              </w:rPr>
              <w:t>Coordenadas geográficas en latitud y longitud.</w:t>
            </w:r>
          </w:p>
        </w:tc>
      </w:tr>
      <w:tr w:rsidR="00A879BA" w:rsidRPr="00A879BA" w14:paraId="1472AEE2" w14:textId="77777777" w:rsidTr="003F11AE">
        <w:trPr>
          <w:trHeight w:val="480"/>
        </w:trPr>
        <w:tc>
          <w:tcPr>
            <w:tcW w:w="2263" w:type="dxa"/>
            <w:vAlign w:val="center"/>
          </w:tcPr>
          <w:p w14:paraId="599FB60A" w14:textId="1DE4A3EC" w:rsidR="0060793B" w:rsidRPr="00A879BA" w:rsidRDefault="0060793B" w:rsidP="0060793B">
            <w:pPr>
              <w:spacing w:after="0" w:line="240" w:lineRule="auto"/>
              <w:ind w:left="9" w:hangingChars="5" w:hanging="9"/>
              <w:jc w:val="center"/>
              <w:rPr>
                <w:rFonts w:eastAsia="Times New Roman" w:cs="Arial"/>
                <w:color w:val="auto"/>
                <w:sz w:val="18"/>
                <w:szCs w:val="18"/>
              </w:rPr>
            </w:pPr>
            <w:r w:rsidRPr="00A879BA">
              <w:rPr>
                <w:rFonts w:eastAsia="Times New Roman" w:cs="Arial"/>
                <w:color w:val="auto"/>
                <w:sz w:val="18"/>
                <w:szCs w:val="18"/>
              </w:rPr>
              <w:t>CR05</w:t>
            </w:r>
          </w:p>
        </w:tc>
        <w:tc>
          <w:tcPr>
            <w:tcW w:w="1124" w:type="dxa"/>
            <w:vAlign w:val="center"/>
          </w:tcPr>
          <w:p w14:paraId="5F17857B" w14:textId="181031B6" w:rsidR="0060793B" w:rsidRPr="00A879BA" w:rsidRDefault="0060793B" w:rsidP="0060793B">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5365</w:t>
            </w:r>
          </w:p>
        </w:tc>
        <w:tc>
          <w:tcPr>
            <w:tcW w:w="1843" w:type="dxa"/>
            <w:vAlign w:val="center"/>
          </w:tcPr>
          <w:p w14:paraId="2468B672" w14:textId="7AD9C981" w:rsidR="0060793B" w:rsidRPr="00A879BA" w:rsidRDefault="0060793B" w:rsidP="0060793B">
            <w:pPr>
              <w:spacing w:after="0" w:line="240" w:lineRule="auto"/>
              <w:jc w:val="center"/>
              <w:rPr>
                <w:rFonts w:eastAsia="Times New Roman" w:cs="Arial"/>
                <w:color w:val="auto"/>
                <w:sz w:val="18"/>
                <w:szCs w:val="18"/>
              </w:rPr>
            </w:pPr>
            <w:r w:rsidRPr="00A879BA">
              <w:rPr>
                <w:rFonts w:eastAsia="Times New Roman" w:cs="Arial"/>
                <w:color w:val="auto"/>
                <w:sz w:val="18"/>
                <w:szCs w:val="18"/>
              </w:rPr>
              <w:t>Geográfico 3D</w:t>
            </w:r>
          </w:p>
        </w:tc>
        <w:tc>
          <w:tcPr>
            <w:tcW w:w="3886" w:type="dxa"/>
            <w:vAlign w:val="center"/>
          </w:tcPr>
          <w:p w14:paraId="602C096E" w14:textId="101442EA" w:rsidR="0060793B" w:rsidRPr="00A879BA" w:rsidRDefault="0060793B" w:rsidP="0060793B">
            <w:pPr>
              <w:spacing w:after="0" w:line="240" w:lineRule="auto"/>
              <w:rPr>
                <w:rFonts w:eastAsia="Times New Roman" w:cs="Arial"/>
                <w:color w:val="auto"/>
                <w:sz w:val="18"/>
                <w:szCs w:val="18"/>
              </w:rPr>
            </w:pPr>
            <w:r w:rsidRPr="00A879BA">
              <w:rPr>
                <w:rFonts w:eastAsia="Times New Roman" w:cs="Arial"/>
                <w:color w:val="auto"/>
                <w:sz w:val="18"/>
                <w:szCs w:val="18"/>
              </w:rPr>
              <w:t>Coordenadas geográficas en latitud, longitud y altura.</w:t>
            </w:r>
          </w:p>
        </w:tc>
      </w:tr>
      <w:tr w:rsidR="00A879BA" w:rsidRPr="00A879BA" w14:paraId="5839D1EB" w14:textId="77777777" w:rsidTr="003F11AE">
        <w:trPr>
          <w:trHeight w:val="480"/>
        </w:trPr>
        <w:tc>
          <w:tcPr>
            <w:tcW w:w="2263" w:type="dxa"/>
            <w:vAlign w:val="center"/>
          </w:tcPr>
          <w:p w14:paraId="00ED27E1" w14:textId="76C25F59" w:rsidR="0060793B" w:rsidRPr="00A879BA" w:rsidRDefault="0060793B" w:rsidP="0060793B">
            <w:pPr>
              <w:spacing w:after="0" w:line="240" w:lineRule="auto"/>
              <w:ind w:left="9" w:hangingChars="5" w:hanging="9"/>
              <w:jc w:val="center"/>
              <w:rPr>
                <w:rFonts w:eastAsia="Times New Roman" w:cs="Arial"/>
                <w:color w:val="auto"/>
                <w:sz w:val="18"/>
                <w:szCs w:val="18"/>
              </w:rPr>
            </w:pPr>
            <w:r w:rsidRPr="00A879BA">
              <w:rPr>
                <w:rFonts w:eastAsia="Times New Roman" w:cs="Arial"/>
                <w:color w:val="auto"/>
                <w:sz w:val="18"/>
                <w:szCs w:val="18"/>
              </w:rPr>
              <w:t>CR05/CRTM05</w:t>
            </w:r>
          </w:p>
        </w:tc>
        <w:tc>
          <w:tcPr>
            <w:tcW w:w="1124" w:type="dxa"/>
            <w:vAlign w:val="center"/>
          </w:tcPr>
          <w:p w14:paraId="251F9D42" w14:textId="2B7DADF1" w:rsidR="0060793B" w:rsidRPr="00A879BA" w:rsidRDefault="0060793B" w:rsidP="0060793B">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5367</w:t>
            </w:r>
          </w:p>
        </w:tc>
        <w:tc>
          <w:tcPr>
            <w:tcW w:w="1843" w:type="dxa"/>
            <w:vAlign w:val="center"/>
          </w:tcPr>
          <w:p w14:paraId="48E0C17F" w14:textId="5B13FA29" w:rsidR="0060793B" w:rsidRPr="00A879BA" w:rsidRDefault="0060793B" w:rsidP="0060793B">
            <w:pPr>
              <w:spacing w:after="0" w:line="240" w:lineRule="auto"/>
              <w:jc w:val="center"/>
              <w:rPr>
                <w:rFonts w:eastAsia="Times New Roman" w:cs="Arial"/>
                <w:color w:val="auto"/>
                <w:sz w:val="18"/>
                <w:szCs w:val="18"/>
              </w:rPr>
            </w:pPr>
            <w:r w:rsidRPr="00A879BA">
              <w:rPr>
                <w:rFonts w:eastAsia="Times New Roman" w:cs="Arial"/>
                <w:color w:val="auto"/>
                <w:sz w:val="18"/>
                <w:szCs w:val="18"/>
              </w:rPr>
              <w:t>Proyectadas</w:t>
            </w:r>
          </w:p>
        </w:tc>
        <w:tc>
          <w:tcPr>
            <w:tcW w:w="3886" w:type="dxa"/>
            <w:vAlign w:val="center"/>
          </w:tcPr>
          <w:p w14:paraId="716C0647" w14:textId="6C546622" w:rsidR="0060793B" w:rsidRPr="00A879BA" w:rsidRDefault="0060793B" w:rsidP="0060793B">
            <w:pPr>
              <w:spacing w:after="0" w:line="240" w:lineRule="auto"/>
              <w:rPr>
                <w:rFonts w:eastAsia="Times New Roman" w:cs="Arial"/>
                <w:color w:val="auto"/>
                <w:sz w:val="18"/>
                <w:szCs w:val="18"/>
              </w:rPr>
            </w:pPr>
            <w:r w:rsidRPr="00A879BA">
              <w:rPr>
                <w:rFonts w:eastAsia="Times New Roman" w:cs="Arial"/>
                <w:color w:val="auto"/>
                <w:sz w:val="18"/>
                <w:szCs w:val="18"/>
              </w:rPr>
              <w:t>Planas en CRTM05 vinculadas al datum CR05 (ITRF2000-época 20</w:t>
            </w:r>
            <w:r w:rsidR="00B9265B">
              <w:rPr>
                <w:rFonts w:eastAsia="Times New Roman" w:cs="Arial"/>
                <w:color w:val="auto"/>
                <w:sz w:val="18"/>
                <w:szCs w:val="18"/>
              </w:rPr>
              <w:t>05</w:t>
            </w:r>
            <w:r w:rsidRPr="00A879BA">
              <w:rPr>
                <w:rFonts w:eastAsia="Times New Roman" w:cs="Arial"/>
                <w:color w:val="auto"/>
                <w:sz w:val="18"/>
                <w:szCs w:val="18"/>
              </w:rPr>
              <w:t>.</w:t>
            </w:r>
            <w:r w:rsidR="00B9265B">
              <w:rPr>
                <w:rFonts w:eastAsia="Times New Roman" w:cs="Arial"/>
                <w:color w:val="auto"/>
                <w:sz w:val="18"/>
                <w:szCs w:val="18"/>
              </w:rPr>
              <w:t>83</w:t>
            </w:r>
            <w:r w:rsidRPr="00A879BA">
              <w:rPr>
                <w:rFonts w:eastAsia="Times New Roman" w:cs="Arial"/>
                <w:color w:val="auto"/>
                <w:sz w:val="18"/>
                <w:szCs w:val="18"/>
              </w:rPr>
              <w:t>)</w:t>
            </w:r>
          </w:p>
        </w:tc>
      </w:tr>
      <w:tr w:rsidR="00A879BA" w:rsidRPr="00A879BA" w14:paraId="19F8F139" w14:textId="77777777" w:rsidTr="003F11AE">
        <w:trPr>
          <w:trHeight w:val="480"/>
        </w:trPr>
        <w:tc>
          <w:tcPr>
            <w:tcW w:w="2263" w:type="dxa"/>
            <w:vAlign w:val="center"/>
          </w:tcPr>
          <w:p w14:paraId="492984AD" w14:textId="6AF5406B" w:rsidR="009B7B5A" w:rsidRPr="00A879BA" w:rsidRDefault="009B7B5A" w:rsidP="009B7B5A">
            <w:pPr>
              <w:spacing w:after="0" w:line="240" w:lineRule="auto"/>
              <w:ind w:left="9" w:hangingChars="5" w:hanging="9"/>
              <w:jc w:val="center"/>
              <w:rPr>
                <w:rFonts w:eastAsia="Times New Roman" w:cs="Arial"/>
                <w:color w:val="auto"/>
                <w:sz w:val="18"/>
                <w:szCs w:val="18"/>
              </w:rPr>
            </w:pPr>
            <w:r w:rsidRPr="00A879BA">
              <w:rPr>
                <w:rFonts w:eastAsia="Times New Roman" w:cs="Arial"/>
                <w:color w:val="auto"/>
                <w:sz w:val="18"/>
                <w:szCs w:val="18"/>
              </w:rPr>
              <w:t>GRS80</w:t>
            </w:r>
          </w:p>
        </w:tc>
        <w:tc>
          <w:tcPr>
            <w:tcW w:w="1124" w:type="dxa"/>
            <w:vAlign w:val="center"/>
          </w:tcPr>
          <w:p w14:paraId="58D3B4D7" w14:textId="0796205C" w:rsidR="009B7B5A" w:rsidRPr="00A879BA" w:rsidRDefault="0046452D" w:rsidP="009B7B5A">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7019</w:t>
            </w:r>
          </w:p>
        </w:tc>
        <w:tc>
          <w:tcPr>
            <w:tcW w:w="1843" w:type="dxa"/>
            <w:vAlign w:val="center"/>
          </w:tcPr>
          <w:p w14:paraId="4CCD8DB2" w14:textId="0CAD0E84" w:rsidR="009B7B5A" w:rsidRPr="00A879BA" w:rsidRDefault="009B7B5A" w:rsidP="009B7B5A">
            <w:pPr>
              <w:spacing w:after="0" w:line="240" w:lineRule="auto"/>
              <w:jc w:val="center"/>
              <w:rPr>
                <w:rFonts w:eastAsia="Times New Roman" w:cs="Arial"/>
                <w:color w:val="auto"/>
                <w:sz w:val="18"/>
                <w:szCs w:val="18"/>
              </w:rPr>
            </w:pPr>
            <w:r w:rsidRPr="00A879BA">
              <w:rPr>
                <w:rFonts w:eastAsia="Times New Roman" w:cs="Arial"/>
                <w:color w:val="auto"/>
                <w:sz w:val="18"/>
                <w:szCs w:val="18"/>
              </w:rPr>
              <w:t>Elipsoide</w:t>
            </w:r>
          </w:p>
        </w:tc>
        <w:tc>
          <w:tcPr>
            <w:tcW w:w="3886" w:type="dxa"/>
            <w:vAlign w:val="center"/>
          </w:tcPr>
          <w:p w14:paraId="04C1CD98" w14:textId="259B9896" w:rsidR="009B7B5A" w:rsidRPr="00A879BA" w:rsidRDefault="009B7B5A" w:rsidP="009B7B5A">
            <w:pPr>
              <w:spacing w:after="0" w:line="240" w:lineRule="auto"/>
              <w:rPr>
                <w:rFonts w:eastAsia="Times New Roman" w:cs="Arial"/>
                <w:color w:val="auto"/>
                <w:sz w:val="18"/>
                <w:szCs w:val="18"/>
              </w:rPr>
            </w:pPr>
            <w:r w:rsidRPr="00A879BA">
              <w:rPr>
                <w:rFonts w:eastAsia="Times New Roman" w:cs="Arial"/>
                <w:color w:val="auto"/>
                <w:sz w:val="18"/>
                <w:szCs w:val="18"/>
              </w:rPr>
              <w:t xml:space="preserve">Elipsoide de referencia utilizado para aproximar la figura de la tierra </w:t>
            </w:r>
            <w:r w:rsidR="00EF5AE0" w:rsidRPr="00A879BA">
              <w:rPr>
                <w:rFonts w:eastAsia="Times New Roman" w:cs="Arial"/>
                <w:color w:val="auto"/>
                <w:sz w:val="18"/>
                <w:szCs w:val="18"/>
              </w:rPr>
              <w:t xml:space="preserve">adoptado </w:t>
            </w:r>
            <w:r w:rsidR="00FE201F" w:rsidRPr="00A879BA">
              <w:rPr>
                <w:rFonts w:eastAsia="Times New Roman" w:cs="Arial"/>
                <w:color w:val="auto"/>
                <w:sz w:val="18"/>
                <w:szCs w:val="18"/>
              </w:rPr>
              <w:t xml:space="preserve">por la Unión </w:t>
            </w:r>
            <w:r w:rsidR="00F60658" w:rsidRPr="00A879BA">
              <w:rPr>
                <w:rFonts w:eastAsia="Times New Roman" w:cs="Arial"/>
                <w:color w:val="auto"/>
                <w:sz w:val="18"/>
                <w:szCs w:val="18"/>
              </w:rPr>
              <w:t>Internacional</w:t>
            </w:r>
            <w:r w:rsidR="00FE201F" w:rsidRPr="00A879BA">
              <w:rPr>
                <w:rFonts w:eastAsia="Times New Roman" w:cs="Arial"/>
                <w:color w:val="auto"/>
                <w:sz w:val="18"/>
                <w:szCs w:val="18"/>
              </w:rPr>
              <w:t xml:space="preserve"> de Geodesia y Geofísica en 1979 y </w:t>
            </w:r>
            <w:r w:rsidR="00F60658" w:rsidRPr="00A879BA">
              <w:rPr>
                <w:rFonts w:eastAsia="Times New Roman" w:cs="Arial"/>
                <w:color w:val="auto"/>
                <w:sz w:val="18"/>
                <w:szCs w:val="18"/>
              </w:rPr>
              <w:t>utilizado en e</w:t>
            </w:r>
            <w:r w:rsidR="00FE201F" w:rsidRPr="00A879BA">
              <w:rPr>
                <w:rFonts w:eastAsia="Times New Roman" w:cs="Arial"/>
                <w:color w:val="auto"/>
                <w:sz w:val="18"/>
                <w:szCs w:val="18"/>
              </w:rPr>
              <w:t>l Marco Internacional de Referencia Terrestre</w:t>
            </w:r>
            <w:r w:rsidR="00F60658" w:rsidRPr="00A879BA">
              <w:rPr>
                <w:rFonts w:eastAsia="Times New Roman" w:cs="Arial"/>
                <w:color w:val="auto"/>
                <w:sz w:val="18"/>
                <w:szCs w:val="18"/>
              </w:rPr>
              <w:t>.</w:t>
            </w:r>
          </w:p>
        </w:tc>
      </w:tr>
      <w:tr w:rsidR="00A879BA" w:rsidRPr="00A879BA" w14:paraId="2537775E" w14:textId="77777777" w:rsidTr="003F11AE">
        <w:trPr>
          <w:trHeight w:val="480"/>
        </w:trPr>
        <w:tc>
          <w:tcPr>
            <w:tcW w:w="2263" w:type="dxa"/>
            <w:vAlign w:val="center"/>
          </w:tcPr>
          <w:p w14:paraId="349AB807" w14:textId="7E45F059" w:rsidR="009B7B5A" w:rsidRPr="00A879BA" w:rsidRDefault="009B7B5A" w:rsidP="009B7B5A">
            <w:pPr>
              <w:spacing w:after="0" w:line="240" w:lineRule="auto"/>
              <w:ind w:left="9" w:hangingChars="5" w:hanging="9"/>
              <w:jc w:val="center"/>
              <w:rPr>
                <w:rFonts w:eastAsia="Times New Roman" w:cs="Arial"/>
                <w:color w:val="auto"/>
                <w:sz w:val="18"/>
                <w:szCs w:val="18"/>
              </w:rPr>
            </w:pPr>
            <w:r w:rsidRPr="00A879BA">
              <w:rPr>
                <w:rFonts w:eastAsia="Times New Roman" w:cs="Arial"/>
                <w:color w:val="auto"/>
                <w:sz w:val="18"/>
                <w:szCs w:val="18"/>
              </w:rPr>
              <w:t>CR-SIRGAS</w:t>
            </w:r>
          </w:p>
        </w:tc>
        <w:tc>
          <w:tcPr>
            <w:tcW w:w="1124" w:type="dxa"/>
            <w:vAlign w:val="center"/>
          </w:tcPr>
          <w:p w14:paraId="2E92BFCF" w14:textId="5C2272AD" w:rsidR="009B7B5A" w:rsidRPr="00A879BA" w:rsidRDefault="009B7B5A" w:rsidP="009B7B5A">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1225</w:t>
            </w:r>
          </w:p>
        </w:tc>
        <w:tc>
          <w:tcPr>
            <w:tcW w:w="1843" w:type="dxa"/>
            <w:vAlign w:val="center"/>
          </w:tcPr>
          <w:p w14:paraId="4ED524D1" w14:textId="309649DD" w:rsidR="009B7B5A" w:rsidRPr="00A879BA" w:rsidRDefault="009B7B5A" w:rsidP="009B7B5A">
            <w:pPr>
              <w:spacing w:after="0" w:line="240" w:lineRule="auto"/>
              <w:jc w:val="center"/>
              <w:rPr>
                <w:rFonts w:eastAsia="Times New Roman" w:cs="Arial"/>
                <w:color w:val="auto"/>
                <w:sz w:val="18"/>
                <w:szCs w:val="18"/>
              </w:rPr>
            </w:pPr>
            <w:r w:rsidRPr="00A879BA">
              <w:rPr>
                <w:rFonts w:eastAsia="Times New Roman" w:cs="Arial"/>
                <w:color w:val="auto"/>
                <w:sz w:val="18"/>
                <w:szCs w:val="18"/>
              </w:rPr>
              <w:t>Datum Geodésico</w:t>
            </w:r>
          </w:p>
        </w:tc>
        <w:tc>
          <w:tcPr>
            <w:tcW w:w="3886" w:type="dxa"/>
            <w:vAlign w:val="center"/>
          </w:tcPr>
          <w:p w14:paraId="61F23DBD" w14:textId="1CA9E3DC" w:rsidR="009B7B5A" w:rsidRPr="00A879BA" w:rsidRDefault="009B7B5A" w:rsidP="009B7B5A">
            <w:pPr>
              <w:spacing w:after="0" w:line="240" w:lineRule="auto"/>
              <w:rPr>
                <w:rFonts w:eastAsia="Times New Roman" w:cs="Arial"/>
                <w:color w:val="auto"/>
                <w:sz w:val="18"/>
                <w:szCs w:val="18"/>
              </w:rPr>
            </w:pPr>
            <w:r w:rsidRPr="00A879BA">
              <w:rPr>
                <w:rFonts w:eastAsia="Times New Roman" w:cs="Arial"/>
                <w:color w:val="auto"/>
                <w:sz w:val="18"/>
                <w:szCs w:val="18"/>
              </w:rPr>
              <w:t>CR-SIRGAS</w:t>
            </w:r>
            <w:r w:rsidR="007E1000" w:rsidRPr="00A879BA">
              <w:rPr>
                <w:rFonts w:eastAsia="Times New Roman" w:cs="Arial"/>
                <w:color w:val="auto"/>
                <w:sz w:val="18"/>
                <w:szCs w:val="18"/>
              </w:rPr>
              <w:t xml:space="preserve"> </w:t>
            </w:r>
            <w:r w:rsidRPr="00A879BA">
              <w:rPr>
                <w:rFonts w:eastAsia="Times New Roman" w:cs="Arial"/>
                <w:color w:val="auto"/>
                <w:sz w:val="18"/>
                <w:szCs w:val="18"/>
              </w:rPr>
              <w:t>(</w:t>
            </w:r>
            <w:r w:rsidR="00A60EA8" w:rsidRPr="00A879BA">
              <w:rPr>
                <w:rFonts w:eastAsia="Times New Roman" w:cs="Arial"/>
                <w:color w:val="auto"/>
                <w:sz w:val="18"/>
                <w:szCs w:val="18"/>
              </w:rPr>
              <w:t>ITRF2008</w:t>
            </w:r>
            <w:r w:rsidR="00A05320" w:rsidRPr="00A879BA">
              <w:rPr>
                <w:rFonts w:eastAsia="Times New Roman" w:cs="Arial"/>
                <w:color w:val="auto"/>
                <w:sz w:val="18"/>
                <w:szCs w:val="18"/>
              </w:rPr>
              <w:t>/</w:t>
            </w:r>
            <w:r w:rsidRPr="00A879BA">
              <w:rPr>
                <w:rFonts w:eastAsia="Times New Roman" w:cs="Arial"/>
                <w:color w:val="auto"/>
                <w:sz w:val="18"/>
                <w:szCs w:val="18"/>
              </w:rPr>
              <w:t>IGb08-época 2014</w:t>
            </w:r>
            <w:r w:rsidR="00B620C2" w:rsidRPr="00A879BA">
              <w:rPr>
                <w:rFonts w:eastAsia="Times New Roman" w:cs="Arial"/>
                <w:color w:val="auto"/>
                <w:sz w:val="18"/>
                <w:szCs w:val="18"/>
              </w:rPr>
              <w:t>,</w:t>
            </w:r>
            <w:r w:rsidRPr="00A879BA">
              <w:rPr>
                <w:rFonts w:eastAsia="Times New Roman" w:cs="Arial"/>
                <w:color w:val="auto"/>
                <w:sz w:val="18"/>
                <w:szCs w:val="18"/>
              </w:rPr>
              <w:t xml:space="preserve">59) </w:t>
            </w:r>
            <w:r w:rsidR="007E1000" w:rsidRPr="00A879BA">
              <w:rPr>
                <w:rFonts w:eastAsia="Times New Roman" w:cs="Arial"/>
                <w:color w:val="auto"/>
                <w:sz w:val="18"/>
                <w:szCs w:val="18"/>
              </w:rPr>
              <w:t>También tiene el alias de CR14</w:t>
            </w:r>
            <w:r w:rsidR="00BE268B" w:rsidRPr="00A879BA">
              <w:rPr>
                <w:rFonts w:eastAsia="Times New Roman" w:cs="Arial"/>
                <w:color w:val="auto"/>
                <w:sz w:val="18"/>
                <w:szCs w:val="18"/>
              </w:rPr>
              <w:t>.</w:t>
            </w:r>
          </w:p>
        </w:tc>
      </w:tr>
      <w:tr w:rsidR="00A879BA" w:rsidRPr="00A879BA" w14:paraId="783DD01D" w14:textId="77777777" w:rsidTr="003F11AE">
        <w:trPr>
          <w:trHeight w:val="300"/>
          <w:tblHeader/>
        </w:trPr>
        <w:tc>
          <w:tcPr>
            <w:tcW w:w="2263" w:type="dxa"/>
            <w:noWrap/>
            <w:vAlign w:val="center"/>
          </w:tcPr>
          <w:p w14:paraId="0051D0C9" w14:textId="2ECE5F09" w:rsidR="009B7B5A" w:rsidRPr="00A879BA" w:rsidRDefault="009B7B5A" w:rsidP="009B7B5A">
            <w:pPr>
              <w:spacing w:after="0" w:line="240" w:lineRule="auto"/>
              <w:jc w:val="center"/>
              <w:rPr>
                <w:rFonts w:eastAsia="Times New Roman" w:cs="Times New Roman"/>
                <w:b/>
                <w:bCs/>
                <w:color w:val="auto"/>
              </w:rPr>
            </w:pPr>
            <w:r w:rsidRPr="00A879BA">
              <w:rPr>
                <w:rFonts w:eastAsia="Times New Roman" w:cs="Arial"/>
                <w:color w:val="auto"/>
                <w:sz w:val="18"/>
                <w:szCs w:val="18"/>
              </w:rPr>
              <w:t>CR-SIRGAS</w:t>
            </w:r>
          </w:p>
        </w:tc>
        <w:tc>
          <w:tcPr>
            <w:tcW w:w="1124" w:type="dxa"/>
            <w:noWrap/>
            <w:vAlign w:val="center"/>
          </w:tcPr>
          <w:p w14:paraId="5DC35408" w14:textId="3E209704" w:rsidR="009B7B5A" w:rsidRPr="00A879BA" w:rsidRDefault="009B7B5A" w:rsidP="009B7B5A">
            <w:pPr>
              <w:spacing w:after="0" w:line="240" w:lineRule="auto"/>
              <w:ind w:firstLineChars="100" w:firstLine="180"/>
              <w:jc w:val="center"/>
              <w:rPr>
                <w:rFonts w:eastAsia="Times New Roman" w:cs="Times New Roman"/>
                <w:b/>
                <w:bCs/>
                <w:color w:val="auto"/>
              </w:rPr>
            </w:pPr>
            <w:r w:rsidRPr="00A879BA">
              <w:rPr>
                <w:rFonts w:eastAsia="Times New Roman" w:cs="Arial"/>
                <w:color w:val="auto"/>
                <w:sz w:val="18"/>
                <w:szCs w:val="18"/>
              </w:rPr>
              <w:t>8905</w:t>
            </w:r>
          </w:p>
        </w:tc>
        <w:tc>
          <w:tcPr>
            <w:tcW w:w="1843" w:type="dxa"/>
            <w:vAlign w:val="center"/>
          </w:tcPr>
          <w:p w14:paraId="297BACC6" w14:textId="36C0F964" w:rsidR="009B7B5A" w:rsidRPr="00A879BA" w:rsidRDefault="009B7B5A" w:rsidP="009B7B5A">
            <w:pPr>
              <w:spacing w:after="0" w:line="240" w:lineRule="auto"/>
              <w:jc w:val="center"/>
              <w:rPr>
                <w:rFonts w:eastAsia="Times New Roman" w:cs="Times New Roman"/>
                <w:b/>
                <w:bCs/>
                <w:color w:val="auto"/>
              </w:rPr>
            </w:pPr>
            <w:r w:rsidRPr="00A879BA">
              <w:rPr>
                <w:rFonts w:eastAsia="Times New Roman" w:cs="Arial"/>
                <w:color w:val="auto"/>
                <w:sz w:val="18"/>
                <w:szCs w:val="18"/>
              </w:rPr>
              <w:t>Geocéntrico</w:t>
            </w:r>
          </w:p>
        </w:tc>
        <w:tc>
          <w:tcPr>
            <w:tcW w:w="3886" w:type="dxa"/>
            <w:noWrap/>
            <w:vAlign w:val="center"/>
          </w:tcPr>
          <w:p w14:paraId="089FDF15" w14:textId="6C911455" w:rsidR="009B7B5A" w:rsidRPr="00A879BA" w:rsidRDefault="009B7B5A" w:rsidP="009B7B5A">
            <w:pPr>
              <w:spacing w:after="0" w:line="240" w:lineRule="auto"/>
              <w:rPr>
                <w:rFonts w:eastAsia="Times New Roman" w:cs="Times New Roman"/>
                <w:b/>
                <w:bCs/>
                <w:color w:val="auto"/>
              </w:rPr>
            </w:pPr>
            <w:r w:rsidRPr="00A879BA">
              <w:rPr>
                <w:rFonts w:eastAsia="Times New Roman" w:cs="Arial"/>
                <w:color w:val="auto"/>
                <w:sz w:val="18"/>
                <w:szCs w:val="18"/>
              </w:rPr>
              <w:t>Coordenadas Geocéntricas en X, Y, Z</w:t>
            </w:r>
          </w:p>
        </w:tc>
      </w:tr>
      <w:tr w:rsidR="00A879BA" w:rsidRPr="00A879BA" w14:paraId="5B4B7747" w14:textId="77777777" w:rsidTr="003F11AE">
        <w:trPr>
          <w:trHeight w:val="300"/>
          <w:tblHeader/>
        </w:trPr>
        <w:tc>
          <w:tcPr>
            <w:tcW w:w="2263" w:type="dxa"/>
            <w:noWrap/>
            <w:vAlign w:val="center"/>
          </w:tcPr>
          <w:p w14:paraId="6497C9CB" w14:textId="4A38D74E" w:rsidR="009B7B5A" w:rsidRPr="00A879BA" w:rsidRDefault="009B7B5A" w:rsidP="009B7B5A">
            <w:pPr>
              <w:spacing w:after="0" w:line="240" w:lineRule="auto"/>
              <w:jc w:val="center"/>
              <w:rPr>
                <w:rFonts w:eastAsia="Times New Roman" w:cs="Arial"/>
                <w:color w:val="auto"/>
                <w:sz w:val="18"/>
                <w:szCs w:val="18"/>
              </w:rPr>
            </w:pPr>
            <w:r w:rsidRPr="00A879BA">
              <w:rPr>
                <w:rFonts w:eastAsia="Times New Roman" w:cs="Arial"/>
                <w:color w:val="auto"/>
                <w:sz w:val="18"/>
                <w:szCs w:val="18"/>
              </w:rPr>
              <w:t>CR-SIRGAS</w:t>
            </w:r>
          </w:p>
        </w:tc>
        <w:tc>
          <w:tcPr>
            <w:tcW w:w="1124" w:type="dxa"/>
            <w:noWrap/>
            <w:vAlign w:val="center"/>
          </w:tcPr>
          <w:p w14:paraId="2E255ED1" w14:textId="01A8AAB9" w:rsidR="009B7B5A" w:rsidRPr="00A879BA" w:rsidRDefault="009B7B5A" w:rsidP="009B7B5A">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8906</w:t>
            </w:r>
          </w:p>
        </w:tc>
        <w:tc>
          <w:tcPr>
            <w:tcW w:w="1843" w:type="dxa"/>
            <w:vAlign w:val="center"/>
          </w:tcPr>
          <w:p w14:paraId="6AB34B3E" w14:textId="242C30CB" w:rsidR="009B7B5A" w:rsidRPr="00A879BA" w:rsidRDefault="009B7B5A" w:rsidP="009B7B5A">
            <w:pPr>
              <w:spacing w:after="0" w:line="240" w:lineRule="auto"/>
              <w:jc w:val="center"/>
              <w:rPr>
                <w:rFonts w:eastAsia="Times New Roman" w:cs="Arial"/>
                <w:color w:val="auto"/>
                <w:sz w:val="18"/>
                <w:szCs w:val="18"/>
              </w:rPr>
            </w:pPr>
            <w:r w:rsidRPr="00A879BA">
              <w:rPr>
                <w:rFonts w:eastAsia="Times New Roman" w:cs="Arial"/>
                <w:color w:val="auto"/>
                <w:sz w:val="18"/>
                <w:szCs w:val="18"/>
              </w:rPr>
              <w:t>Geográfico 2D</w:t>
            </w:r>
          </w:p>
        </w:tc>
        <w:tc>
          <w:tcPr>
            <w:tcW w:w="3886" w:type="dxa"/>
            <w:noWrap/>
            <w:vAlign w:val="center"/>
          </w:tcPr>
          <w:p w14:paraId="7B5A891F" w14:textId="5D27E4C2" w:rsidR="009B7B5A" w:rsidRPr="00A879BA" w:rsidRDefault="009B7B5A" w:rsidP="009B7B5A">
            <w:pPr>
              <w:spacing w:after="0" w:line="240" w:lineRule="auto"/>
              <w:rPr>
                <w:rFonts w:eastAsia="Times New Roman" w:cs="Times New Roman"/>
                <w:b/>
                <w:bCs/>
                <w:color w:val="auto"/>
              </w:rPr>
            </w:pPr>
            <w:r w:rsidRPr="00A879BA">
              <w:rPr>
                <w:rFonts w:eastAsia="Times New Roman" w:cs="Arial"/>
                <w:color w:val="auto"/>
                <w:sz w:val="18"/>
                <w:szCs w:val="18"/>
              </w:rPr>
              <w:t>Coordenadas geográficas en latitud y longitud.</w:t>
            </w:r>
          </w:p>
        </w:tc>
      </w:tr>
      <w:tr w:rsidR="00A879BA" w:rsidRPr="00A879BA" w14:paraId="3D1FD8C4" w14:textId="77777777" w:rsidTr="003F11AE">
        <w:trPr>
          <w:trHeight w:val="480"/>
        </w:trPr>
        <w:tc>
          <w:tcPr>
            <w:tcW w:w="2263" w:type="dxa"/>
            <w:vAlign w:val="center"/>
            <w:hideMark/>
          </w:tcPr>
          <w:p w14:paraId="66D86614" w14:textId="77777777" w:rsidR="009B7B5A" w:rsidRPr="00A879BA" w:rsidRDefault="009B7B5A" w:rsidP="009B7B5A">
            <w:pPr>
              <w:spacing w:after="0" w:line="240" w:lineRule="auto"/>
              <w:ind w:left="9" w:hangingChars="5" w:hanging="9"/>
              <w:jc w:val="center"/>
              <w:rPr>
                <w:rFonts w:eastAsia="Times New Roman" w:cs="Arial"/>
                <w:color w:val="auto"/>
                <w:sz w:val="18"/>
                <w:szCs w:val="18"/>
              </w:rPr>
            </w:pPr>
            <w:r w:rsidRPr="00A879BA">
              <w:rPr>
                <w:rFonts w:eastAsia="Times New Roman" w:cs="Arial"/>
                <w:color w:val="auto"/>
                <w:sz w:val="18"/>
                <w:szCs w:val="18"/>
              </w:rPr>
              <w:t>CR-SIRGAS</w:t>
            </w:r>
          </w:p>
        </w:tc>
        <w:tc>
          <w:tcPr>
            <w:tcW w:w="1124" w:type="dxa"/>
            <w:vAlign w:val="center"/>
            <w:hideMark/>
          </w:tcPr>
          <w:p w14:paraId="16D0F199" w14:textId="0242F562" w:rsidR="009B7B5A" w:rsidRPr="00A879BA" w:rsidRDefault="009B7B5A" w:rsidP="009B7B5A">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8907</w:t>
            </w:r>
          </w:p>
        </w:tc>
        <w:tc>
          <w:tcPr>
            <w:tcW w:w="1843" w:type="dxa"/>
            <w:vAlign w:val="center"/>
          </w:tcPr>
          <w:p w14:paraId="11F8FA24" w14:textId="4E58AFD1" w:rsidR="009B7B5A" w:rsidRPr="00A879BA" w:rsidRDefault="009B7B5A" w:rsidP="009B7B5A">
            <w:pPr>
              <w:spacing w:after="0" w:line="240" w:lineRule="auto"/>
              <w:jc w:val="center"/>
              <w:rPr>
                <w:rFonts w:eastAsia="Times New Roman" w:cs="Arial"/>
                <w:color w:val="auto"/>
                <w:sz w:val="18"/>
                <w:szCs w:val="18"/>
              </w:rPr>
            </w:pPr>
            <w:r w:rsidRPr="00A879BA">
              <w:rPr>
                <w:rFonts w:eastAsia="Times New Roman" w:cs="Arial"/>
                <w:color w:val="auto"/>
                <w:sz w:val="18"/>
                <w:szCs w:val="18"/>
              </w:rPr>
              <w:t>Geográfico 3D</w:t>
            </w:r>
          </w:p>
        </w:tc>
        <w:tc>
          <w:tcPr>
            <w:tcW w:w="3886" w:type="dxa"/>
            <w:vAlign w:val="center"/>
          </w:tcPr>
          <w:p w14:paraId="68D1365F" w14:textId="7E1CD508" w:rsidR="009B7B5A" w:rsidRPr="00A879BA" w:rsidRDefault="009B7B5A" w:rsidP="009B7B5A">
            <w:pPr>
              <w:spacing w:after="0" w:line="240" w:lineRule="auto"/>
              <w:rPr>
                <w:rFonts w:eastAsia="Times New Roman" w:cs="Arial"/>
                <w:color w:val="auto"/>
                <w:sz w:val="18"/>
                <w:szCs w:val="18"/>
              </w:rPr>
            </w:pPr>
            <w:r w:rsidRPr="00A879BA">
              <w:rPr>
                <w:rFonts w:eastAsia="Times New Roman" w:cs="Arial"/>
                <w:color w:val="auto"/>
                <w:sz w:val="18"/>
                <w:szCs w:val="18"/>
              </w:rPr>
              <w:t>Coordenadas geográficas en latitud, longitud y altura.</w:t>
            </w:r>
          </w:p>
        </w:tc>
      </w:tr>
      <w:tr w:rsidR="00A879BA" w:rsidRPr="00A879BA" w14:paraId="7C19B30C" w14:textId="77777777" w:rsidTr="003F11AE">
        <w:trPr>
          <w:trHeight w:val="603"/>
        </w:trPr>
        <w:tc>
          <w:tcPr>
            <w:tcW w:w="2263" w:type="dxa"/>
            <w:vAlign w:val="center"/>
            <w:hideMark/>
          </w:tcPr>
          <w:p w14:paraId="1D7708EF" w14:textId="77777777" w:rsidR="009B7B5A" w:rsidRPr="00A879BA" w:rsidRDefault="009B7B5A" w:rsidP="009B7B5A">
            <w:pPr>
              <w:spacing w:after="0" w:line="240" w:lineRule="auto"/>
              <w:ind w:firstLineChars="100" w:firstLine="180"/>
              <w:jc w:val="center"/>
              <w:rPr>
                <w:rFonts w:eastAsia="Times New Roman" w:cs="Arial"/>
                <w:color w:val="auto"/>
                <w:sz w:val="18"/>
                <w:szCs w:val="18"/>
                <w:lang w:val="en-US"/>
              </w:rPr>
            </w:pPr>
            <w:r w:rsidRPr="00A879BA">
              <w:rPr>
                <w:rFonts w:eastAsia="Times New Roman" w:cs="Arial"/>
                <w:color w:val="auto"/>
                <w:sz w:val="18"/>
                <w:szCs w:val="18"/>
              </w:rPr>
              <w:t>CR-SIRGAS / CRTM05</w:t>
            </w:r>
          </w:p>
        </w:tc>
        <w:tc>
          <w:tcPr>
            <w:tcW w:w="1124" w:type="dxa"/>
            <w:vAlign w:val="center"/>
            <w:hideMark/>
          </w:tcPr>
          <w:p w14:paraId="7A9E6FF8" w14:textId="03640772" w:rsidR="009B7B5A" w:rsidRPr="00A879BA" w:rsidRDefault="009B7B5A" w:rsidP="009B7B5A">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8908</w:t>
            </w:r>
          </w:p>
        </w:tc>
        <w:tc>
          <w:tcPr>
            <w:tcW w:w="1843" w:type="dxa"/>
            <w:vAlign w:val="center"/>
          </w:tcPr>
          <w:p w14:paraId="0988CD8E" w14:textId="5B990AC6" w:rsidR="009B7B5A" w:rsidRPr="00A879BA" w:rsidRDefault="009B7B5A" w:rsidP="009B7B5A">
            <w:pPr>
              <w:spacing w:after="0" w:line="240" w:lineRule="auto"/>
              <w:jc w:val="center"/>
              <w:rPr>
                <w:rFonts w:eastAsia="Times New Roman" w:cs="Arial"/>
                <w:color w:val="auto"/>
                <w:sz w:val="18"/>
                <w:szCs w:val="18"/>
              </w:rPr>
            </w:pPr>
            <w:r w:rsidRPr="00A879BA">
              <w:rPr>
                <w:rFonts w:eastAsia="Times New Roman" w:cs="Arial"/>
                <w:color w:val="auto"/>
                <w:sz w:val="18"/>
                <w:szCs w:val="18"/>
              </w:rPr>
              <w:t>Proyectadas</w:t>
            </w:r>
          </w:p>
        </w:tc>
        <w:tc>
          <w:tcPr>
            <w:tcW w:w="3886" w:type="dxa"/>
            <w:vAlign w:val="center"/>
          </w:tcPr>
          <w:p w14:paraId="2B3A714F" w14:textId="0A87D167" w:rsidR="009B7B5A" w:rsidRPr="00A879BA" w:rsidRDefault="009B7B5A" w:rsidP="009B7B5A">
            <w:pPr>
              <w:spacing w:after="0" w:line="240" w:lineRule="auto"/>
              <w:rPr>
                <w:rFonts w:eastAsia="Times New Roman" w:cs="Arial"/>
                <w:color w:val="auto"/>
                <w:sz w:val="18"/>
                <w:szCs w:val="18"/>
              </w:rPr>
            </w:pPr>
            <w:r w:rsidRPr="00A879BA">
              <w:rPr>
                <w:rFonts w:eastAsia="Times New Roman" w:cs="Arial"/>
                <w:color w:val="auto"/>
                <w:sz w:val="18"/>
                <w:szCs w:val="18"/>
              </w:rPr>
              <w:t>Planas en CRTM05 vinculadas al datum CR-SIRGAS (</w:t>
            </w:r>
            <w:r w:rsidR="00A05320" w:rsidRPr="00A879BA">
              <w:rPr>
                <w:rFonts w:eastAsia="Times New Roman" w:cs="Arial"/>
                <w:color w:val="auto"/>
                <w:sz w:val="18"/>
                <w:szCs w:val="18"/>
              </w:rPr>
              <w:t>ITRF2008/</w:t>
            </w:r>
            <w:r w:rsidRPr="00A879BA">
              <w:rPr>
                <w:rFonts w:eastAsia="Times New Roman" w:cs="Arial"/>
                <w:color w:val="auto"/>
                <w:sz w:val="18"/>
                <w:szCs w:val="18"/>
              </w:rPr>
              <w:t>IGb08-época 2014.59)</w:t>
            </w:r>
          </w:p>
        </w:tc>
      </w:tr>
      <w:tr w:rsidR="00A879BA" w:rsidRPr="00A879BA" w14:paraId="6F71A9FC" w14:textId="77777777" w:rsidTr="003F11AE">
        <w:trPr>
          <w:trHeight w:val="1155"/>
        </w:trPr>
        <w:tc>
          <w:tcPr>
            <w:tcW w:w="2263" w:type="dxa"/>
            <w:vAlign w:val="center"/>
            <w:hideMark/>
          </w:tcPr>
          <w:p w14:paraId="00F6BAEA" w14:textId="4C915D8B" w:rsidR="009B7B5A" w:rsidRPr="00A879BA" w:rsidRDefault="009B7B5A" w:rsidP="009B7B5A">
            <w:pPr>
              <w:spacing w:after="0" w:line="240" w:lineRule="auto"/>
              <w:ind w:firstLineChars="100" w:firstLine="180"/>
              <w:jc w:val="center"/>
              <w:rPr>
                <w:rFonts w:eastAsia="Times New Roman" w:cs="Arial"/>
                <w:color w:val="auto"/>
                <w:sz w:val="18"/>
                <w:szCs w:val="18"/>
                <w:lang w:val="en-US"/>
              </w:rPr>
            </w:pPr>
            <w:r w:rsidRPr="00A879BA">
              <w:rPr>
                <w:rFonts w:eastAsia="Times New Roman" w:cs="Arial"/>
                <w:color w:val="auto"/>
                <w:sz w:val="18"/>
                <w:szCs w:val="18"/>
                <w:lang w:val="en-US"/>
              </w:rPr>
              <w:t>CR-SIRGAS / CRTM05 + DACR52</w:t>
            </w:r>
          </w:p>
        </w:tc>
        <w:tc>
          <w:tcPr>
            <w:tcW w:w="1124" w:type="dxa"/>
            <w:vAlign w:val="center"/>
            <w:hideMark/>
          </w:tcPr>
          <w:p w14:paraId="146D57AF" w14:textId="2F7E5BFC" w:rsidR="009B7B5A" w:rsidRPr="00A879BA" w:rsidRDefault="009B7B5A" w:rsidP="009B7B5A">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8912</w:t>
            </w:r>
          </w:p>
        </w:tc>
        <w:tc>
          <w:tcPr>
            <w:tcW w:w="1843" w:type="dxa"/>
            <w:vAlign w:val="center"/>
          </w:tcPr>
          <w:p w14:paraId="2C7C5AAE" w14:textId="7D234235" w:rsidR="009B7B5A" w:rsidRPr="00A879BA" w:rsidRDefault="009B7B5A" w:rsidP="009B7B5A">
            <w:pPr>
              <w:spacing w:after="0" w:line="240" w:lineRule="auto"/>
              <w:jc w:val="center"/>
              <w:rPr>
                <w:rFonts w:eastAsia="Times New Roman" w:cs="Arial"/>
                <w:color w:val="auto"/>
                <w:sz w:val="18"/>
                <w:szCs w:val="18"/>
              </w:rPr>
            </w:pPr>
            <w:r w:rsidRPr="00A879BA">
              <w:rPr>
                <w:rFonts w:eastAsia="Times New Roman" w:cs="Arial"/>
                <w:color w:val="auto"/>
                <w:sz w:val="18"/>
                <w:szCs w:val="18"/>
              </w:rPr>
              <w:t>Compuestas</w:t>
            </w:r>
          </w:p>
        </w:tc>
        <w:tc>
          <w:tcPr>
            <w:tcW w:w="3886" w:type="dxa"/>
            <w:vAlign w:val="center"/>
            <w:hideMark/>
          </w:tcPr>
          <w:p w14:paraId="41C9A2A7" w14:textId="1779210E" w:rsidR="009B7B5A" w:rsidRPr="00A879BA" w:rsidRDefault="009B7B5A" w:rsidP="009B7B5A">
            <w:pPr>
              <w:spacing w:after="0" w:line="240" w:lineRule="auto"/>
              <w:rPr>
                <w:rFonts w:eastAsia="Times New Roman" w:cs="Arial"/>
                <w:color w:val="auto"/>
                <w:sz w:val="18"/>
                <w:szCs w:val="18"/>
              </w:rPr>
            </w:pPr>
            <w:r w:rsidRPr="00A879BA">
              <w:rPr>
                <w:rFonts w:eastAsia="Times New Roman" w:cs="Arial"/>
                <w:color w:val="auto"/>
                <w:sz w:val="18"/>
                <w:szCs w:val="18"/>
              </w:rPr>
              <w:t>Sistema de Referencia de Coordenadas Compuesto por el datum CR-SIRGAS (</w:t>
            </w:r>
            <w:r w:rsidR="00A05320" w:rsidRPr="00A879BA">
              <w:rPr>
                <w:rFonts w:eastAsia="Times New Roman" w:cs="Arial"/>
                <w:color w:val="auto"/>
                <w:sz w:val="18"/>
                <w:szCs w:val="18"/>
              </w:rPr>
              <w:t>ITRF2008/</w:t>
            </w:r>
            <w:r w:rsidRPr="00A879BA">
              <w:rPr>
                <w:rFonts w:eastAsia="Times New Roman" w:cs="Arial"/>
                <w:color w:val="auto"/>
                <w:sz w:val="18"/>
                <w:szCs w:val="18"/>
              </w:rPr>
              <w:t>IGb08-época 2014.59) Proyectado a CRTM05 referido verticalmente al Datum Altimétrico de Costa Rica de 1952 establecido en el mareógrafo de Puntarenas</w:t>
            </w:r>
          </w:p>
        </w:tc>
      </w:tr>
      <w:tr w:rsidR="00A879BA" w:rsidRPr="00A879BA" w14:paraId="2B9767F1" w14:textId="77777777" w:rsidTr="003F11AE">
        <w:trPr>
          <w:trHeight w:val="703"/>
        </w:trPr>
        <w:tc>
          <w:tcPr>
            <w:tcW w:w="2263" w:type="dxa"/>
            <w:vAlign w:val="center"/>
            <w:hideMark/>
          </w:tcPr>
          <w:p w14:paraId="76930B73" w14:textId="77777777" w:rsidR="009B7B5A" w:rsidRPr="00A879BA" w:rsidRDefault="009B7B5A" w:rsidP="009B7B5A">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 xml:space="preserve">CR-SIRGAS / UTM </w:t>
            </w:r>
            <w:proofErr w:type="spellStart"/>
            <w:r w:rsidRPr="00A879BA">
              <w:rPr>
                <w:rFonts w:eastAsia="Times New Roman" w:cs="Arial"/>
                <w:color w:val="auto"/>
                <w:sz w:val="18"/>
                <w:szCs w:val="18"/>
              </w:rPr>
              <w:t>zone</w:t>
            </w:r>
            <w:proofErr w:type="spellEnd"/>
            <w:r w:rsidRPr="00A879BA">
              <w:rPr>
                <w:rFonts w:eastAsia="Times New Roman" w:cs="Arial"/>
                <w:color w:val="auto"/>
                <w:sz w:val="18"/>
                <w:szCs w:val="18"/>
              </w:rPr>
              <w:t xml:space="preserve"> 16N</w:t>
            </w:r>
          </w:p>
        </w:tc>
        <w:tc>
          <w:tcPr>
            <w:tcW w:w="1124" w:type="dxa"/>
            <w:vAlign w:val="center"/>
            <w:hideMark/>
          </w:tcPr>
          <w:p w14:paraId="022B31FE" w14:textId="1D9B9589" w:rsidR="009B7B5A" w:rsidRPr="00A879BA" w:rsidRDefault="009B7B5A" w:rsidP="009B7B5A">
            <w:pPr>
              <w:spacing w:after="0" w:line="240" w:lineRule="auto"/>
              <w:ind w:firstLineChars="100" w:firstLine="180"/>
              <w:jc w:val="center"/>
              <w:rPr>
                <w:rFonts w:eastAsia="Times New Roman" w:cs="Arial"/>
                <w:color w:val="auto"/>
                <w:sz w:val="18"/>
                <w:szCs w:val="18"/>
                <w:lang w:val="en-US"/>
              </w:rPr>
            </w:pPr>
            <w:r w:rsidRPr="00A879BA">
              <w:rPr>
                <w:rFonts w:eastAsia="Times New Roman" w:cs="Arial"/>
                <w:color w:val="auto"/>
                <w:sz w:val="18"/>
                <w:szCs w:val="18"/>
              </w:rPr>
              <w:t>8909</w:t>
            </w:r>
          </w:p>
        </w:tc>
        <w:tc>
          <w:tcPr>
            <w:tcW w:w="1843" w:type="dxa"/>
            <w:vAlign w:val="center"/>
          </w:tcPr>
          <w:p w14:paraId="6C91303C" w14:textId="5428FEC1" w:rsidR="009B7B5A" w:rsidRPr="00A879BA" w:rsidRDefault="009B7B5A" w:rsidP="009B7B5A">
            <w:pPr>
              <w:spacing w:after="0" w:line="240" w:lineRule="auto"/>
              <w:jc w:val="center"/>
              <w:rPr>
                <w:rFonts w:eastAsia="Times New Roman" w:cs="Arial"/>
                <w:color w:val="auto"/>
                <w:sz w:val="18"/>
                <w:szCs w:val="18"/>
              </w:rPr>
            </w:pPr>
            <w:r w:rsidRPr="00A879BA">
              <w:rPr>
                <w:rFonts w:eastAsia="Times New Roman" w:cs="Arial"/>
                <w:color w:val="auto"/>
                <w:sz w:val="18"/>
                <w:szCs w:val="18"/>
              </w:rPr>
              <w:t>Proyectadas</w:t>
            </w:r>
          </w:p>
        </w:tc>
        <w:tc>
          <w:tcPr>
            <w:tcW w:w="3886" w:type="dxa"/>
            <w:vAlign w:val="center"/>
            <w:hideMark/>
          </w:tcPr>
          <w:p w14:paraId="4E299073" w14:textId="1CF5D840" w:rsidR="009B7B5A" w:rsidRPr="00A879BA" w:rsidRDefault="009B7B5A" w:rsidP="009B7B5A">
            <w:pPr>
              <w:spacing w:after="0" w:line="240" w:lineRule="auto"/>
              <w:rPr>
                <w:rFonts w:eastAsia="Times New Roman" w:cs="Arial"/>
                <w:color w:val="auto"/>
                <w:sz w:val="18"/>
                <w:szCs w:val="18"/>
              </w:rPr>
            </w:pPr>
            <w:r w:rsidRPr="00A879BA">
              <w:rPr>
                <w:rFonts w:eastAsia="Times New Roman" w:cs="Arial"/>
                <w:color w:val="auto"/>
                <w:sz w:val="18"/>
                <w:szCs w:val="18"/>
              </w:rPr>
              <w:t>Planas en UTM16 vinculadas al datum CR-SIRGAS (</w:t>
            </w:r>
            <w:r w:rsidR="00A05320" w:rsidRPr="00A879BA">
              <w:rPr>
                <w:rFonts w:eastAsia="Times New Roman" w:cs="Arial"/>
                <w:color w:val="auto"/>
                <w:sz w:val="18"/>
                <w:szCs w:val="18"/>
              </w:rPr>
              <w:t>ITRF2008/</w:t>
            </w:r>
            <w:r w:rsidRPr="00A879BA">
              <w:rPr>
                <w:rFonts w:eastAsia="Times New Roman" w:cs="Arial"/>
                <w:color w:val="auto"/>
                <w:sz w:val="18"/>
                <w:szCs w:val="18"/>
              </w:rPr>
              <w:t>IGb08-época 2014.59)</w:t>
            </w:r>
          </w:p>
        </w:tc>
      </w:tr>
      <w:tr w:rsidR="00A879BA" w:rsidRPr="00A879BA" w14:paraId="358F1961" w14:textId="77777777" w:rsidTr="003F11AE">
        <w:trPr>
          <w:trHeight w:val="557"/>
        </w:trPr>
        <w:tc>
          <w:tcPr>
            <w:tcW w:w="2263" w:type="dxa"/>
            <w:vAlign w:val="center"/>
            <w:hideMark/>
          </w:tcPr>
          <w:p w14:paraId="6A7B6310" w14:textId="77777777" w:rsidR="009B7B5A" w:rsidRPr="00A879BA" w:rsidRDefault="009B7B5A" w:rsidP="009B7B5A">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 xml:space="preserve">CR-SIRGAS / UTM </w:t>
            </w:r>
            <w:proofErr w:type="spellStart"/>
            <w:r w:rsidRPr="00A879BA">
              <w:rPr>
                <w:rFonts w:eastAsia="Times New Roman" w:cs="Arial"/>
                <w:color w:val="auto"/>
                <w:sz w:val="18"/>
                <w:szCs w:val="18"/>
              </w:rPr>
              <w:t>zone</w:t>
            </w:r>
            <w:proofErr w:type="spellEnd"/>
            <w:r w:rsidRPr="00A879BA">
              <w:rPr>
                <w:rFonts w:eastAsia="Times New Roman" w:cs="Arial"/>
                <w:color w:val="auto"/>
                <w:sz w:val="18"/>
                <w:szCs w:val="18"/>
              </w:rPr>
              <w:t xml:space="preserve"> 17N</w:t>
            </w:r>
          </w:p>
        </w:tc>
        <w:tc>
          <w:tcPr>
            <w:tcW w:w="1124" w:type="dxa"/>
            <w:vAlign w:val="center"/>
            <w:hideMark/>
          </w:tcPr>
          <w:p w14:paraId="1A9446D7" w14:textId="74C46B14" w:rsidR="009B7B5A" w:rsidRPr="00A879BA" w:rsidRDefault="009B7B5A" w:rsidP="009B7B5A">
            <w:pPr>
              <w:spacing w:after="0" w:line="240" w:lineRule="auto"/>
              <w:ind w:firstLineChars="100" w:firstLine="180"/>
              <w:jc w:val="center"/>
              <w:rPr>
                <w:rFonts w:eastAsia="Times New Roman" w:cs="Arial"/>
                <w:color w:val="auto"/>
                <w:sz w:val="18"/>
                <w:szCs w:val="18"/>
                <w:lang w:val="en-US"/>
              </w:rPr>
            </w:pPr>
            <w:r w:rsidRPr="00A879BA">
              <w:rPr>
                <w:rFonts w:eastAsia="Times New Roman" w:cs="Arial"/>
                <w:color w:val="auto"/>
                <w:sz w:val="18"/>
                <w:szCs w:val="18"/>
              </w:rPr>
              <w:t>8910</w:t>
            </w:r>
          </w:p>
        </w:tc>
        <w:tc>
          <w:tcPr>
            <w:tcW w:w="1843" w:type="dxa"/>
            <w:vAlign w:val="center"/>
          </w:tcPr>
          <w:p w14:paraId="1CAE3D3C" w14:textId="43C21BB0" w:rsidR="009B7B5A" w:rsidRPr="00A879BA" w:rsidRDefault="009B7B5A" w:rsidP="009B7B5A">
            <w:pPr>
              <w:spacing w:after="0" w:line="240" w:lineRule="auto"/>
              <w:jc w:val="center"/>
              <w:rPr>
                <w:rFonts w:eastAsia="Times New Roman" w:cs="Arial"/>
                <w:color w:val="auto"/>
                <w:sz w:val="18"/>
                <w:szCs w:val="18"/>
              </w:rPr>
            </w:pPr>
            <w:r w:rsidRPr="00A879BA">
              <w:rPr>
                <w:rFonts w:eastAsia="Times New Roman" w:cs="Arial"/>
                <w:color w:val="auto"/>
                <w:sz w:val="18"/>
                <w:szCs w:val="18"/>
              </w:rPr>
              <w:t>Proyectadas</w:t>
            </w:r>
          </w:p>
        </w:tc>
        <w:tc>
          <w:tcPr>
            <w:tcW w:w="3886" w:type="dxa"/>
            <w:vAlign w:val="center"/>
            <w:hideMark/>
          </w:tcPr>
          <w:p w14:paraId="456E5A68" w14:textId="1E75D1A4" w:rsidR="009B7B5A" w:rsidRPr="00A879BA" w:rsidRDefault="009B7B5A" w:rsidP="009B7B5A">
            <w:pPr>
              <w:spacing w:after="0" w:line="240" w:lineRule="auto"/>
              <w:rPr>
                <w:rFonts w:eastAsia="Times New Roman" w:cs="Arial"/>
                <w:color w:val="auto"/>
                <w:sz w:val="18"/>
                <w:szCs w:val="18"/>
              </w:rPr>
            </w:pPr>
            <w:r w:rsidRPr="00A879BA">
              <w:rPr>
                <w:rFonts w:eastAsia="Times New Roman" w:cs="Arial"/>
                <w:color w:val="auto"/>
                <w:sz w:val="18"/>
                <w:szCs w:val="18"/>
              </w:rPr>
              <w:t>Planas en UTM17 vinculadas al datum CR-SIRGAS (</w:t>
            </w:r>
            <w:r w:rsidR="00A05320" w:rsidRPr="00A879BA">
              <w:rPr>
                <w:rFonts w:eastAsia="Times New Roman" w:cs="Arial"/>
                <w:color w:val="auto"/>
                <w:sz w:val="18"/>
                <w:szCs w:val="18"/>
              </w:rPr>
              <w:t>ITRF2008/</w:t>
            </w:r>
            <w:r w:rsidRPr="00A879BA">
              <w:rPr>
                <w:rFonts w:eastAsia="Times New Roman" w:cs="Arial"/>
                <w:color w:val="auto"/>
                <w:sz w:val="18"/>
                <w:szCs w:val="18"/>
              </w:rPr>
              <w:t>IGb08-época 2014.59)</w:t>
            </w:r>
          </w:p>
        </w:tc>
      </w:tr>
      <w:tr w:rsidR="00A879BA" w:rsidRPr="00A879BA" w14:paraId="02F92FEC" w14:textId="77777777" w:rsidTr="003F11AE">
        <w:trPr>
          <w:trHeight w:val="991"/>
        </w:trPr>
        <w:tc>
          <w:tcPr>
            <w:tcW w:w="2263" w:type="dxa"/>
            <w:vAlign w:val="center"/>
            <w:hideMark/>
          </w:tcPr>
          <w:p w14:paraId="4DCD70A9" w14:textId="0F296F68" w:rsidR="009B7B5A" w:rsidRPr="00A879BA" w:rsidRDefault="009B7B5A" w:rsidP="009B7B5A">
            <w:pPr>
              <w:spacing w:after="0" w:line="240" w:lineRule="auto"/>
              <w:ind w:firstLineChars="100" w:firstLine="180"/>
              <w:jc w:val="center"/>
              <w:rPr>
                <w:rFonts w:eastAsia="Times New Roman" w:cs="Arial"/>
                <w:color w:val="auto"/>
                <w:sz w:val="18"/>
                <w:szCs w:val="18"/>
                <w:lang w:val="en-US"/>
              </w:rPr>
            </w:pPr>
            <w:r w:rsidRPr="00A879BA">
              <w:rPr>
                <w:rFonts w:eastAsia="Times New Roman" w:cs="Arial"/>
                <w:color w:val="auto"/>
                <w:sz w:val="18"/>
                <w:szCs w:val="18"/>
              </w:rPr>
              <w:t xml:space="preserve">CR05 </w:t>
            </w:r>
            <w:r w:rsidR="003B727E" w:rsidRPr="00A879BA">
              <w:rPr>
                <w:rFonts w:eastAsia="Times New Roman" w:cs="Arial"/>
                <w:color w:val="auto"/>
                <w:sz w:val="18"/>
                <w:szCs w:val="18"/>
              </w:rPr>
              <w:t>a</w:t>
            </w:r>
            <w:r w:rsidRPr="00A879BA">
              <w:rPr>
                <w:rFonts w:eastAsia="Times New Roman" w:cs="Arial"/>
                <w:color w:val="auto"/>
                <w:sz w:val="18"/>
                <w:szCs w:val="18"/>
              </w:rPr>
              <w:t xml:space="preserve"> CR-SIRGAS (1)</w:t>
            </w:r>
          </w:p>
        </w:tc>
        <w:tc>
          <w:tcPr>
            <w:tcW w:w="1124" w:type="dxa"/>
            <w:vAlign w:val="center"/>
            <w:hideMark/>
          </w:tcPr>
          <w:p w14:paraId="5D67D5BD" w14:textId="1262658C" w:rsidR="009B7B5A" w:rsidRPr="00A879BA" w:rsidRDefault="00D009D0" w:rsidP="009B7B5A">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9751</w:t>
            </w:r>
          </w:p>
        </w:tc>
        <w:tc>
          <w:tcPr>
            <w:tcW w:w="1843" w:type="dxa"/>
            <w:vAlign w:val="center"/>
          </w:tcPr>
          <w:p w14:paraId="7054EF0F" w14:textId="5A53B333" w:rsidR="009B7B5A" w:rsidRPr="00A879BA" w:rsidRDefault="009B7B5A" w:rsidP="009B7B5A">
            <w:pPr>
              <w:spacing w:after="0" w:line="240" w:lineRule="auto"/>
              <w:jc w:val="center"/>
              <w:rPr>
                <w:rFonts w:eastAsia="Times New Roman" w:cs="Arial"/>
                <w:color w:val="auto"/>
                <w:sz w:val="18"/>
                <w:szCs w:val="18"/>
              </w:rPr>
            </w:pPr>
            <w:r w:rsidRPr="00A879BA">
              <w:rPr>
                <w:rFonts w:eastAsia="Times New Roman" w:cs="Arial"/>
                <w:color w:val="auto"/>
                <w:sz w:val="18"/>
                <w:szCs w:val="18"/>
              </w:rPr>
              <w:t>Transformación de coordenadas</w:t>
            </w:r>
          </w:p>
        </w:tc>
        <w:tc>
          <w:tcPr>
            <w:tcW w:w="3886" w:type="dxa"/>
            <w:vAlign w:val="center"/>
            <w:hideMark/>
          </w:tcPr>
          <w:p w14:paraId="737FA566" w14:textId="65C8FC00" w:rsidR="009B7B5A" w:rsidRPr="00A879BA" w:rsidRDefault="009B7B5A" w:rsidP="009B7B5A">
            <w:pPr>
              <w:spacing w:after="0" w:line="240" w:lineRule="auto"/>
              <w:rPr>
                <w:rFonts w:eastAsia="Times New Roman" w:cs="Arial"/>
                <w:color w:val="auto"/>
                <w:sz w:val="18"/>
                <w:szCs w:val="18"/>
              </w:rPr>
            </w:pPr>
            <w:r w:rsidRPr="00A879BA">
              <w:rPr>
                <w:rFonts w:eastAsia="Times New Roman" w:cs="Arial"/>
                <w:color w:val="auto"/>
                <w:sz w:val="18"/>
                <w:szCs w:val="18"/>
              </w:rPr>
              <w:t xml:space="preserve">Transformación de coordenadas de </w:t>
            </w:r>
            <w:proofErr w:type="spellStart"/>
            <w:r w:rsidRPr="00A879BA">
              <w:rPr>
                <w:rFonts w:eastAsia="Times New Roman" w:cs="Arial"/>
                <w:color w:val="auto"/>
                <w:sz w:val="18"/>
                <w:szCs w:val="18"/>
              </w:rPr>
              <w:t>Helmert</w:t>
            </w:r>
            <w:proofErr w:type="spellEnd"/>
            <w:r w:rsidRPr="00A879BA">
              <w:rPr>
                <w:rFonts w:eastAsia="Times New Roman" w:cs="Arial"/>
                <w:color w:val="auto"/>
                <w:sz w:val="18"/>
                <w:szCs w:val="18"/>
              </w:rPr>
              <w:t xml:space="preserve"> de 7 parámetros modelo de Bursa-Wolf que considera la convención </w:t>
            </w:r>
            <w:proofErr w:type="spellStart"/>
            <w:r w:rsidRPr="00A879BA">
              <w:rPr>
                <w:rFonts w:eastAsia="Times New Roman" w:cs="Arial"/>
                <w:color w:val="auto"/>
                <w:sz w:val="18"/>
                <w:szCs w:val="18"/>
              </w:rPr>
              <w:t>Coordinate</w:t>
            </w:r>
            <w:proofErr w:type="spellEnd"/>
            <w:r w:rsidRPr="00A879BA">
              <w:rPr>
                <w:rFonts w:eastAsia="Times New Roman" w:cs="Arial"/>
                <w:color w:val="auto"/>
                <w:sz w:val="18"/>
                <w:szCs w:val="18"/>
              </w:rPr>
              <w:t xml:space="preserve"> </w:t>
            </w:r>
            <w:proofErr w:type="spellStart"/>
            <w:proofErr w:type="gramStart"/>
            <w:r w:rsidRPr="00A879BA">
              <w:rPr>
                <w:rFonts w:eastAsia="Times New Roman" w:cs="Arial"/>
                <w:color w:val="auto"/>
                <w:sz w:val="18"/>
                <w:szCs w:val="18"/>
              </w:rPr>
              <w:t>Frame</w:t>
            </w:r>
            <w:proofErr w:type="spellEnd"/>
            <w:proofErr w:type="gramEnd"/>
            <w:r w:rsidRPr="00A879BA">
              <w:rPr>
                <w:rFonts w:eastAsia="Times New Roman" w:cs="Arial"/>
                <w:color w:val="auto"/>
                <w:sz w:val="18"/>
                <w:szCs w:val="18"/>
              </w:rPr>
              <w:t xml:space="preserve"> </w:t>
            </w:r>
            <w:proofErr w:type="spellStart"/>
            <w:r w:rsidRPr="00A879BA">
              <w:rPr>
                <w:rFonts w:eastAsia="Times New Roman" w:cs="Arial"/>
                <w:color w:val="auto"/>
                <w:sz w:val="18"/>
                <w:szCs w:val="18"/>
              </w:rPr>
              <w:t>Rotation</w:t>
            </w:r>
            <w:proofErr w:type="spellEnd"/>
            <w:r w:rsidRPr="00A879BA">
              <w:rPr>
                <w:rFonts w:eastAsia="Times New Roman" w:cs="Arial"/>
                <w:color w:val="auto"/>
                <w:sz w:val="18"/>
                <w:szCs w:val="18"/>
              </w:rPr>
              <w:t xml:space="preserve"> para el paso de CR05 (ITRF00-época 2005.83 a CR-SIRGAS (</w:t>
            </w:r>
            <w:r w:rsidR="00A05320" w:rsidRPr="00A879BA">
              <w:rPr>
                <w:rFonts w:eastAsia="Times New Roman" w:cs="Arial"/>
                <w:color w:val="auto"/>
                <w:sz w:val="18"/>
                <w:szCs w:val="18"/>
              </w:rPr>
              <w:t>ITRF2008/</w:t>
            </w:r>
            <w:r w:rsidRPr="00A879BA">
              <w:rPr>
                <w:rFonts w:eastAsia="Times New Roman" w:cs="Arial"/>
                <w:color w:val="auto"/>
                <w:sz w:val="18"/>
                <w:szCs w:val="18"/>
              </w:rPr>
              <w:t>IGb08-época 2014.59)</w:t>
            </w:r>
            <w:r w:rsidR="00323F7C" w:rsidRPr="00A879BA">
              <w:rPr>
                <w:rFonts w:eastAsia="Times New Roman" w:cs="Arial"/>
                <w:color w:val="auto"/>
                <w:sz w:val="18"/>
                <w:szCs w:val="18"/>
              </w:rPr>
              <w:t xml:space="preserve">. También tiene el Alias </w:t>
            </w:r>
            <w:r w:rsidR="006C6BAD" w:rsidRPr="00A879BA">
              <w:rPr>
                <w:rFonts w:eastAsia="Times New Roman" w:cs="Arial"/>
                <w:color w:val="auto"/>
                <w:sz w:val="18"/>
                <w:szCs w:val="18"/>
              </w:rPr>
              <w:t xml:space="preserve">de </w:t>
            </w:r>
            <w:r w:rsidR="00BE268B" w:rsidRPr="00A879BA">
              <w:rPr>
                <w:rFonts w:eastAsia="Times New Roman" w:cs="Arial"/>
                <w:color w:val="auto"/>
                <w:sz w:val="18"/>
                <w:szCs w:val="18"/>
              </w:rPr>
              <w:t xml:space="preserve">transformación de CR05 a </w:t>
            </w:r>
            <w:r w:rsidR="006C6BAD" w:rsidRPr="00A879BA">
              <w:rPr>
                <w:rFonts w:eastAsia="Times New Roman" w:cs="Arial"/>
                <w:color w:val="auto"/>
                <w:sz w:val="18"/>
                <w:szCs w:val="18"/>
              </w:rPr>
              <w:t>CR14</w:t>
            </w:r>
            <w:r w:rsidR="00BE268B" w:rsidRPr="00A879BA">
              <w:rPr>
                <w:rFonts w:eastAsia="Times New Roman" w:cs="Arial"/>
                <w:color w:val="auto"/>
                <w:sz w:val="18"/>
                <w:szCs w:val="18"/>
              </w:rPr>
              <w:t>.</w:t>
            </w:r>
          </w:p>
        </w:tc>
      </w:tr>
      <w:tr w:rsidR="00A879BA" w:rsidRPr="00A879BA" w14:paraId="28CDC3B2" w14:textId="77777777" w:rsidTr="003F11AE">
        <w:trPr>
          <w:trHeight w:val="991"/>
        </w:trPr>
        <w:tc>
          <w:tcPr>
            <w:tcW w:w="2263" w:type="dxa"/>
            <w:vAlign w:val="center"/>
          </w:tcPr>
          <w:p w14:paraId="7E0B63FF" w14:textId="6A89DF76" w:rsidR="00B217D0" w:rsidRPr="00A879BA" w:rsidRDefault="00BE268B" w:rsidP="00B217D0">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CR05</w:t>
            </w:r>
            <w:r w:rsidR="00B217D0" w:rsidRPr="00A879BA">
              <w:rPr>
                <w:rFonts w:eastAsia="Times New Roman" w:cs="Arial"/>
                <w:color w:val="auto"/>
                <w:sz w:val="18"/>
                <w:szCs w:val="18"/>
              </w:rPr>
              <w:t xml:space="preserve"> </w:t>
            </w:r>
            <w:r w:rsidR="00702F80" w:rsidRPr="00A879BA">
              <w:rPr>
                <w:rFonts w:eastAsia="Times New Roman" w:cs="Arial"/>
                <w:color w:val="auto"/>
                <w:sz w:val="18"/>
                <w:szCs w:val="18"/>
              </w:rPr>
              <w:t>a WGS84</w:t>
            </w:r>
            <w:r w:rsidR="00764232" w:rsidRPr="00A879BA">
              <w:rPr>
                <w:rFonts w:eastAsia="Times New Roman" w:cs="Arial"/>
                <w:color w:val="auto"/>
                <w:sz w:val="18"/>
                <w:szCs w:val="18"/>
              </w:rPr>
              <w:t xml:space="preserve"> (2)</w:t>
            </w:r>
          </w:p>
        </w:tc>
        <w:tc>
          <w:tcPr>
            <w:tcW w:w="1124" w:type="dxa"/>
            <w:vAlign w:val="center"/>
          </w:tcPr>
          <w:p w14:paraId="16082021" w14:textId="527FE8C9" w:rsidR="00B217D0" w:rsidRPr="00A879BA" w:rsidRDefault="0010085A" w:rsidP="00B217D0">
            <w:pPr>
              <w:spacing w:after="0" w:line="240" w:lineRule="auto"/>
              <w:ind w:firstLineChars="100" w:firstLine="180"/>
              <w:jc w:val="center"/>
              <w:rPr>
                <w:rFonts w:eastAsia="Times New Roman" w:cs="Arial"/>
                <w:color w:val="auto"/>
                <w:sz w:val="18"/>
                <w:szCs w:val="18"/>
              </w:rPr>
            </w:pPr>
            <w:r w:rsidRPr="00A879BA">
              <w:rPr>
                <w:rFonts w:eastAsia="Times New Roman" w:cs="Arial"/>
                <w:color w:val="auto"/>
                <w:sz w:val="18"/>
                <w:szCs w:val="18"/>
              </w:rPr>
              <w:t>9752</w:t>
            </w:r>
          </w:p>
        </w:tc>
        <w:tc>
          <w:tcPr>
            <w:tcW w:w="1843" w:type="dxa"/>
            <w:vAlign w:val="center"/>
          </w:tcPr>
          <w:p w14:paraId="50C55A71" w14:textId="5232A6F0" w:rsidR="00B217D0" w:rsidRPr="00A879BA" w:rsidRDefault="00B217D0" w:rsidP="00B217D0">
            <w:pPr>
              <w:spacing w:after="0" w:line="240" w:lineRule="auto"/>
              <w:jc w:val="center"/>
              <w:rPr>
                <w:rFonts w:eastAsia="Times New Roman" w:cs="Arial"/>
                <w:color w:val="auto"/>
                <w:sz w:val="18"/>
                <w:szCs w:val="18"/>
              </w:rPr>
            </w:pPr>
            <w:r w:rsidRPr="00A879BA">
              <w:rPr>
                <w:rFonts w:eastAsia="Times New Roman" w:cs="Arial"/>
                <w:color w:val="auto"/>
                <w:sz w:val="18"/>
                <w:szCs w:val="18"/>
              </w:rPr>
              <w:t>Transformación de coordenadas</w:t>
            </w:r>
          </w:p>
        </w:tc>
        <w:tc>
          <w:tcPr>
            <w:tcW w:w="3886" w:type="dxa"/>
            <w:vAlign w:val="center"/>
          </w:tcPr>
          <w:p w14:paraId="3E2B93B1" w14:textId="07108AD4" w:rsidR="00B217D0" w:rsidRPr="00A879BA" w:rsidRDefault="00B217D0" w:rsidP="00B217D0">
            <w:pPr>
              <w:spacing w:after="0" w:line="240" w:lineRule="auto"/>
              <w:rPr>
                <w:rFonts w:eastAsia="Times New Roman" w:cs="Arial"/>
                <w:color w:val="auto"/>
                <w:sz w:val="18"/>
                <w:szCs w:val="18"/>
              </w:rPr>
            </w:pPr>
            <w:r w:rsidRPr="00A879BA">
              <w:rPr>
                <w:rFonts w:eastAsia="Times New Roman" w:cs="Arial"/>
                <w:color w:val="auto"/>
                <w:sz w:val="18"/>
                <w:szCs w:val="18"/>
              </w:rPr>
              <w:t xml:space="preserve">Transformación de coordenadas de </w:t>
            </w:r>
            <w:proofErr w:type="spellStart"/>
            <w:r w:rsidRPr="00A879BA">
              <w:rPr>
                <w:rFonts w:eastAsia="Times New Roman" w:cs="Arial"/>
                <w:color w:val="auto"/>
                <w:sz w:val="18"/>
                <w:szCs w:val="18"/>
              </w:rPr>
              <w:t>Helmert</w:t>
            </w:r>
            <w:proofErr w:type="spellEnd"/>
            <w:r w:rsidRPr="00A879BA">
              <w:rPr>
                <w:rFonts w:eastAsia="Times New Roman" w:cs="Arial"/>
                <w:color w:val="auto"/>
                <w:sz w:val="18"/>
                <w:szCs w:val="18"/>
              </w:rPr>
              <w:t xml:space="preserve"> de 7 parámetros modelo de Bursa-Wolf que considera la convención </w:t>
            </w:r>
            <w:proofErr w:type="spellStart"/>
            <w:r w:rsidRPr="00A879BA">
              <w:rPr>
                <w:rFonts w:eastAsia="Times New Roman" w:cs="Arial"/>
                <w:color w:val="auto"/>
                <w:sz w:val="18"/>
                <w:szCs w:val="18"/>
              </w:rPr>
              <w:t>Coordinate</w:t>
            </w:r>
            <w:proofErr w:type="spellEnd"/>
            <w:r w:rsidRPr="00A879BA">
              <w:rPr>
                <w:rFonts w:eastAsia="Times New Roman" w:cs="Arial"/>
                <w:color w:val="auto"/>
                <w:sz w:val="18"/>
                <w:szCs w:val="18"/>
              </w:rPr>
              <w:t xml:space="preserve"> </w:t>
            </w:r>
            <w:proofErr w:type="spellStart"/>
            <w:proofErr w:type="gramStart"/>
            <w:r w:rsidRPr="00A879BA">
              <w:rPr>
                <w:rFonts w:eastAsia="Times New Roman" w:cs="Arial"/>
                <w:color w:val="auto"/>
                <w:sz w:val="18"/>
                <w:szCs w:val="18"/>
              </w:rPr>
              <w:t>Frame</w:t>
            </w:r>
            <w:proofErr w:type="spellEnd"/>
            <w:proofErr w:type="gramEnd"/>
            <w:r w:rsidRPr="00A879BA">
              <w:rPr>
                <w:rFonts w:eastAsia="Times New Roman" w:cs="Arial"/>
                <w:color w:val="auto"/>
                <w:sz w:val="18"/>
                <w:szCs w:val="18"/>
              </w:rPr>
              <w:t xml:space="preserve"> </w:t>
            </w:r>
            <w:proofErr w:type="spellStart"/>
            <w:r w:rsidRPr="00A879BA">
              <w:rPr>
                <w:rFonts w:eastAsia="Times New Roman" w:cs="Arial"/>
                <w:color w:val="auto"/>
                <w:sz w:val="18"/>
                <w:szCs w:val="18"/>
              </w:rPr>
              <w:t>Rotation</w:t>
            </w:r>
            <w:proofErr w:type="spellEnd"/>
            <w:r w:rsidRPr="00A879BA">
              <w:rPr>
                <w:rFonts w:eastAsia="Times New Roman" w:cs="Arial"/>
                <w:color w:val="auto"/>
                <w:sz w:val="18"/>
                <w:szCs w:val="18"/>
              </w:rPr>
              <w:t xml:space="preserve"> para el paso de CR05 (ITRF00-época 2005.83</w:t>
            </w:r>
            <w:r w:rsidR="00764232" w:rsidRPr="00A879BA">
              <w:rPr>
                <w:rFonts w:eastAsia="Times New Roman" w:cs="Arial"/>
                <w:color w:val="auto"/>
                <w:sz w:val="18"/>
                <w:szCs w:val="18"/>
              </w:rPr>
              <w:t>)</w:t>
            </w:r>
            <w:r w:rsidRPr="00A879BA">
              <w:rPr>
                <w:rFonts w:eastAsia="Times New Roman" w:cs="Arial"/>
                <w:color w:val="auto"/>
                <w:sz w:val="18"/>
                <w:szCs w:val="18"/>
              </w:rPr>
              <w:t xml:space="preserve"> a </w:t>
            </w:r>
            <w:r w:rsidR="00764232" w:rsidRPr="00A879BA">
              <w:rPr>
                <w:rFonts w:eastAsia="Times New Roman" w:cs="Arial"/>
                <w:color w:val="auto"/>
                <w:sz w:val="18"/>
                <w:szCs w:val="18"/>
              </w:rPr>
              <w:t>WGS</w:t>
            </w:r>
            <w:r w:rsidR="00DF5E02" w:rsidRPr="00A879BA">
              <w:rPr>
                <w:rFonts w:eastAsia="Times New Roman" w:cs="Arial"/>
                <w:color w:val="auto"/>
                <w:sz w:val="18"/>
                <w:szCs w:val="18"/>
              </w:rPr>
              <w:t>84 (</w:t>
            </w:r>
            <w:r w:rsidRPr="00A879BA">
              <w:rPr>
                <w:rFonts w:eastAsia="Times New Roman" w:cs="Arial"/>
                <w:color w:val="auto"/>
                <w:sz w:val="18"/>
                <w:szCs w:val="18"/>
              </w:rPr>
              <w:t xml:space="preserve">ITRF2008/IGb08-época 2014.59) </w:t>
            </w:r>
            <w:r w:rsidR="00764232" w:rsidRPr="00A879BA">
              <w:rPr>
                <w:rFonts w:eastAsia="Times New Roman" w:cs="Arial"/>
                <w:color w:val="auto"/>
                <w:sz w:val="18"/>
                <w:szCs w:val="18"/>
              </w:rPr>
              <w:t>asumiendo que CR-SIRGAS es equivalente a WGS84.</w:t>
            </w:r>
          </w:p>
        </w:tc>
      </w:tr>
    </w:tbl>
    <w:p w14:paraId="56336A38" w14:textId="5E7BE8A6" w:rsidR="0093318B" w:rsidRDefault="0093318B">
      <w:pPr>
        <w:spacing w:after="204"/>
        <w:rPr>
          <w:color w:val="70AD47" w:themeColor="accent6"/>
        </w:rPr>
      </w:pPr>
    </w:p>
    <w:p w14:paraId="14351600" w14:textId="15359409" w:rsidR="000E3EE5" w:rsidRPr="00F53902" w:rsidRDefault="005D4E62" w:rsidP="003F11AE">
      <w:pPr>
        <w:spacing w:after="204"/>
        <w:jc w:val="center"/>
        <w:rPr>
          <w:color w:val="70AD47" w:themeColor="accent6"/>
        </w:rPr>
      </w:pPr>
      <w:r w:rsidRPr="00F53902">
        <w:rPr>
          <w:noProof/>
          <w:color w:val="70AD47" w:themeColor="accent6"/>
        </w:rPr>
        <w:drawing>
          <wp:inline distT="0" distB="0" distL="0" distR="0" wp14:anchorId="437CE31A" wp14:editId="221376D9">
            <wp:extent cx="5797441" cy="30289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814349" cy="3037784"/>
                    </a:xfrm>
                    <a:prstGeom prst="rect">
                      <a:avLst/>
                    </a:prstGeom>
                  </pic:spPr>
                </pic:pic>
              </a:graphicData>
            </a:graphic>
          </wp:inline>
        </w:drawing>
      </w:r>
    </w:p>
    <w:p w14:paraId="2512998B" w14:textId="7293D5E3" w:rsidR="00601657" w:rsidRPr="004A7FE8" w:rsidRDefault="002464E4" w:rsidP="00401B8A">
      <w:pPr>
        <w:pStyle w:val="Figuras"/>
        <w:rPr>
          <w:color w:val="auto"/>
        </w:rPr>
      </w:pPr>
      <w:bookmarkStart w:id="19" w:name="_Toc133397109"/>
      <w:r w:rsidRPr="004A7FE8">
        <w:rPr>
          <w:color w:val="auto"/>
        </w:rPr>
        <w:t xml:space="preserve">Relación entre </w:t>
      </w:r>
      <w:r w:rsidR="009F58E1" w:rsidRPr="004A7FE8">
        <w:rPr>
          <w:color w:val="auto"/>
        </w:rPr>
        <w:t>Sistemas de Coordenadas de Referencia para Costa Rica</w:t>
      </w:r>
      <w:bookmarkEnd w:id="19"/>
    </w:p>
    <w:p w14:paraId="278B886A" w14:textId="5B04D5E7" w:rsidR="002E732B" w:rsidRPr="004A7FE8" w:rsidRDefault="00401B8A" w:rsidP="00B0788A">
      <w:pPr>
        <w:rPr>
          <w:color w:val="auto"/>
        </w:rPr>
      </w:pPr>
      <w:r w:rsidRPr="004A7FE8">
        <w:rPr>
          <w:color w:val="auto"/>
        </w:rPr>
        <w:t xml:space="preserve">Los códigos presentados en el cuadro N°1 define la clasificación de tipos de coordenadas para los sistemas de referencia oficiales antiguos y vigentes de Costa Rica. Esta clasificación puede verse de forma de diagrama en la figura N°1. Las transformaciones de coordenadas se realizan entre sistemas geodésicos, </w:t>
      </w:r>
      <w:r w:rsidR="00F53902" w:rsidRPr="004A7FE8">
        <w:rPr>
          <w:color w:val="auto"/>
        </w:rPr>
        <w:t xml:space="preserve">si </w:t>
      </w:r>
      <w:r w:rsidRPr="004A7FE8">
        <w:rPr>
          <w:color w:val="auto"/>
        </w:rPr>
        <w:t xml:space="preserve">se pasa de coordenadas proyectadas de Ocotepeque/Lambert Norte a CR05/CRTM05 el flujo considera la conversión de planas en Lambert Norte a geográficas 2D en Ocotepeque, una transformación de </w:t>
      </w:r>
      <w:proofErr w:type="spellStart"/>
      <w:r w:rsidRPr="004A7FE8">
        <w:rPr>
          <w:color w:val="auto"/>
        </w:rPr>
        <w:t>Molodensky</w:t>
      </w:r>
      <w:proofErr w:type="spellEnd"/>
      <w:r w:rsidRPr="004A7FE8">
        <w:rPr>
          <w:color w:val="auto"/>
        </w:rPr>
        <w:t xml:space="preserve"> para llegar a coordenadas geográficas 2D en CR05 y luego la proyección a planas en CRTM05. </w:t>
      </w:r>
      <w:r w:rsidR="00B0788A" w:rsidRPr="004A7FE8">
        <w:rPr>
          <w:color w:val="auto"/>
        </w:rPr>
        <w:t xml:space="preserve">El ejemplo anterior es lo mismo que pasar del sistema </w:t>
      </w:r>
      <w:r w:rsidR="002E732B" w:rsidRPr="004A7FE8">
        <w:rPr>
          <w:color w:val="auto"/>
        </w:rPr>
        <w:t>EPSG:</w:t>
      </w:r>
      <w:r w:rsidR="00B0788A" w:rsidRPr="004A7FE8">
        <w:rPr>
          <w:color w:val="auto"/>
        </w:rPr>
        <w:t xml:space="preserve">5456 al </w:t>
      </w:r>
      <w:r w:rsidR="002E732B" w:rsidRPr="004A7FE8">
        <w:rPr>
          <w:color w:val="auto"/>
        </w:rPr>
        <w:t>EPSG:</w:t>
      </w:r>
      <w:r w:rsidR="00B0788A" w:rsidRPr="004A7FE8">
        <w:rPr>
          <w:color w:val="auto"/>
        </w:rPr>
        <w:t>5367</w:t>
      </w:r>
      <w:r w:rsidR="00693C80" w:rsidRPr="004A7FE8">
        <w:rPr>
          <w:color w:val="auto"/>
        </w:rPr>
        <w:t>. Si se pasa de coordenadas Ocotepeque/Lambert Norte a CR-</w:t>
      </w:r>
      <w:r w:rsidR="002E732B" w:rsidRPr="004A7FE8">
        <w:rPr>
          <w:color w:val="auto"/>
        </w:rPr>
        <w:t>SIRGAS</w:t>
      </w:r>
      <w:r w:rsidR="00693C80" w:rsidRPr="004A7FE8">
        <w:rPr>
          <w:color w:val="auto"/>
        </w:rPr>
        <w:t xml:space="preserve">/CRTM05 </w:t>
      </w:r>
      <w:r w:rsidR="002E732B" w:rsidRPr="004A7FE8">
        <w:rPr>
          <w:color w:val="auto"/>
        </w:rPr>
        <w:t xml:space="preserve">se utilizaría </w:t>
      </w:r>
      <w:r w:rsidR="00EE5EB4" w:rsidRPr="004A7FE8">
        <w:rPr>
          <w:color w:val="auto"/>
        </w:rPr>
        <w:t xml:space="preserve">la transformación </w:t>
      </w:r>
      <w:r w:rsidR="002E732B" w:rsidRPr="004A7FE8">
        <w:rPr>
          <w:color w:val="auto"/>
        </w:rPr>
        <w:t>de EPSG:5456 a EPSG:8908</w:t>
      </w:r>
      <w:r w:rsidR="00EE5EB4" w:rsidRPr="004A7FE8">
        <w:rPr>
          <w:color w:val="auto"/>
        </w:rPr>
        <w:t xml:space="preserve">; internamente en los softwares que utilizan </w:t>
      </w:r>
      <w:r w:rsidR="00A565E5" w:rsidRPr="004A7FE8">
        <w:rPr>
          <w:color w:val="auto"/>
        </w:rPr>
        <w:t xml:space="preserve">las definiciones EPSG realizarían </w:t>
      </w:r>
      <w:r w:rsidR="00EE5EB4" w:rsidRPr="004A7FE8">
        <w:rPr>
          <w:color w:val="auto"/>
        </w:rPr>
        <w:t>las dos transformaciones de Ocotepeque a CR05 y de este a CR-SIRGAS.</w:t>
      </w:r>
    </w:p>
    <w:p w14:paraId="6C16815F" w14:textId="77777777" w:rsidR="002E732B" w:rsidRPr="004A7FE8" w:rsidRDefault="002E732B" w:rsidP="00B0788A">
      <w:pPr>
        <w:rPr>
          <w:color w:val="auto"/>
        </w:rPr>
      </w:pPr>
    </w:p>
    <w:p w14:paraId="01A8142D" w14:textId="6C8B7024" w:rsidR="00401B8A" w:rsidRPr="004A7FE8" w:rsidRDefault="002E732B" w:rsidP="00B0788A">
      <w:pPr>
        <w:rPr>
          <w:color w:val="auto"/>
        </w:rPr>
      </w:pPr>
      <w:r w:rsidRPr="004A7FE8">
        <w:rPr>
          <w:color w:val="auto"/>
        </w:rPr>
        <w:t>El sistema CR-SIRGAS / CRTM05 + DACR52 con el código EPSG:8912 es un sistema compuesto</w:t>
      </w:r>
      <w:r w:rsidR="004116EB" w:rsidRPr="004A7FE8">
        <w:rPr>
          <w:color w:val="auto"/>
        </w:rPr>
        <w:t xml:space="preserve"> el cual </w:t>
      </w:r>
      <w:r w:rsidR="00A9583C" w:rsidRPr="004A7FE8">
        <w:rPr>
          <w:color w:val="auto"/>
        </w:rPr>
        <w:t xml:space="preserve">tiene </w:t>
      </w:r>
      <w:r w:rsidR="005776B2" w:rsidRPr="004A7FE8">
        <w:rPr>
          <w:color w:val="auto"/>
        </w:rPr>
        <w:t>la misma definición del código EPSG:8908 de sistema geodésico y proyección cartográfica</w:t>
      </w:r>
      <w:r w:rsidR="00A9583C" w:rsidRPr="004A7FE8">
        <w:rPr>
          <w:color w:val="auto"/>
        </w:rPr>
        <w:t xml:space="preserve"> e integra el sistema altimétrico de </w:t>
      </w:r>
      <w:r w:rsidR="003C7DA3" w:rsidRPr="004A7FE8">
        <w:rPr>
          <w:color w:val="auto"/>
        </w:rPr>
        <w:t>la red vertical</w:t>
      </w:r>
      <w:r w:rsidR="004B196F" w:rsidRPr="004A7FE8">
        <w:rPr>
          <w:color w:val="auto"/>
        </w:rPr>
        <w:t xml:space="preserve">, es decir, referencias al nivel medio del mar si </w:t>
      </w:r>
      <w:r w:rsidR="00676D46" w:rsidRPr="004A7FE8">
        <w:rPr>
          <w:color w:val="auto"/>
        </w:rPr>
        <w:t>éstas fueron obtenidas mediante técnicas de nivelación.</w:t>
      </w:r>
    </w:p>
    <w:p w14:paraId="73296961" w14:textId="77777777" w:rsidR="00601657" w:rsidRPr="004A7FE8" w:rsidRDefault="00601657">
      <w:pPr>
        <w:spacing w:after="204"/>
        <w:rPr>
          <w:color w:val="auto"/>
        </w:rPr>
      </w:pPr>
    </w:p>
    <w:p w14:paraId="7B9F2847" w14:textId="77777777" w:rsidR="00BC2F1E" w:rsidRPr="004A7FE8" w:rsidRDefault="0044112F">
      <w:pPr>
        <w:pStyle w:val="Ttulo1"/>
        <w:spacing w:after="189"/>
        <w:ind w:left="-5"/>
        <w:rPr>
          <w:color w:val="auto"/>
        </w:rPr>
      </w:pPr>
      <w:bookmarkStart w:id="20" w:name="_Toc132808408"/>
      <w:r w:rsidRPr="004A7FE8">
        <w:rPr>
          <w:color w:val="auto"/>
        </w:rPr>
        <w:t>5.</w:t>
      </w:r>
      <w:r w:rsidRPr="004A7FE8">
        <w:rPr>
          <w:rFonts w:ascii="Arial" w:eastAsia="Arial" w:hAnsi="Arial" w:cs="Arial"/>
          <w:color w:val="auto"/>
        </w:rPr>
        <w:t xml:space="preserve"> </w:t>
      </w:r>
      <w:r w:rsidRPr="004A7FE8">
        <w:rPr>
          <w:color w:val="auto"/>
        </w:rPr>
        <w:t>Especificaciones técnicas geodésicas</w:t>
      </w:r>
      <w:bookmarkEnd w:id="20"/>
      <w:r w:rsidRPr="004A7FE8">
        <w:rPr>
          <w:color w:val="auto"/>
        </w:rPr>
        <w:t xml:space="preserve"> </w:t>
      </w:r>
    </w:p>
    <w:p w14:paraId="228E992E" w14:textId="5B47AC33" w:rsidR="001E5430" w:rsidRPr="004A7FE8" w:rsidRDefault="001E5430" w:rsidP="000C1BBE">
      <w:pPr>
        <w:spacing w:after="196" w:line="357" w:lineRule="auto"/>
        <w:rPr>
          <w:color w:val="auto"/>
        </w:rPr>
      </w:pPr>
      <w:r w:rsidRPr="004A7FE8">
        <w:rPr>
          <w:color w:val="auto"/>
        </w:rPr>
        <w:t xml:space="preserve">Las especificaciones </w:t>
      </w:r>
      <w:r w:rsidR="00B33751" w:rsidRPr="004A7FE8">
        <w:rPr>
          <w:color w:val="auto"/>
        </w:rPr>
        <w:t xml:space="preserve">técnicas para ser aplicadas en procesos geodésicos y topográficos se brindan </w:t>
      </w:r>
      <w:r w:rsidR="00543326" w:rsidRPr="004A7FE8">
        <w:rPr>
          <w:color w:val="auto"/>
        </w:rPr>
        <w:t xml:space="preserve">bajo un criterio de condiciones </w:t>
      </w:r>
      <w:r w:rsidR="00802D55" w:rsidRPr="004A7FE8">
        <w:rPr>
          <w:color w:val="auto"/>
        </w:rPr>
        <w:t xml:space="preserve">mínimas de referencia que deben de ser alcanzadas en el desarrollo de </w:t>
      </w:r>
      <w:r w:rsidR="002C50D2" w:rsidRPr="004A7FE8">
        <w:rPr>
          <w:color w:val="auto"/>
        </w:rPr>
        <w:t>insumos de información.</w:t>
      </w:r>
      <w:r w:rsidR="00802D55" w:rsidRPr="004A7FE8">
        <w:rPr>
          <w:color w:val="auto"/>
        </w:rPr>
        <w:t xml:space="preserve"> </w:t>
      </w:r>
      <w:r w:rsidR="00543326" w:rsidRPr="004A7FE8">
        <w:rPr>
          <w:color w:val="auto"/>
        </w:rPr>
        <w:t xml:space="preserve"> </w:t>
      </w:r>
    </w:p>
    <w:p w14:paraId="762C1318" w14:textId="3A442D45" w:rsidR="0035746B" w:rsidRPr="004A7FE8" w:rsidRDefault="0035746B" w:rsidP="0035746B">
      <w:pPr>
        <w:spacing w:after="112" w:line="259" w:lineRule="auto"/>
        <w:ind w:firstLine="0"/>
        <w:jc w:val="left"/>
        <w:rPr>
          <w:b/>
          <w:bCs/>
          <w:color w:val="auto"/>
        </w:rPr>
      </w:pPr>
      <w:r w:rsidRPr="004A7FE8">
        <w:rPr>
          <w:b/>
          <w:bCs/>
          <w:color w:val="auto"/>
        </w:rPr>
        <w:t>5.2</w:t>
      </w:r>
      <w:r w:rsidRPr="004A7FE8">
        <w:rPr>
          <w:rFonts w:ascii="Arial" w:eastAsia="Arial" w:hAnsi="Arial" w:cs="Arial"/>
          <w:b/>
          <w:bCs/>
          <w:color w:val="auto"/>
        </w:rPr>
        <w:t xml:space="preserve"> </w:t>
      </w:r>
      <w:r w:rsidRPr="004A7FE8">
        <w:rPr>
          <w:rFonts w:ascii="Arial" w:eastAsia="Arial" w:hAnsi="Arial" w:cs="Arial"/>
          <w:b/>
          <w:bCs/>
          <w:color w:val="auto"/>
        </w:rPr>
        <w:tab/>
      </w:r>
      <w:r w:rsidRPr="004A7FE8">
        <w:rPr>
          <w:b/>
          <w:bCs/>
          <w:color w:val="auto"/>
        </w:rPr>
        <w:t>Exactitud planimétrica</w:t>
      </w:r>
    </w:p>
    <w:p w14:paraId="7B9F284B" w14:textId="77777777" w:rsidR="00BC2F1E" w:rsidRPr="004A7FE8" w:rsidRDefault="0044112F">
      <w:pPr>
        <w:spacing w:after="112" w:line="259" w:lineRule="auto"/>
        <w:ind w:left="0" w:firstLine="0"/>
        <w:jc w:val="left"/>
        <w:rPr>
          <w:color w:val="auto"/>
        </w:rPr>
      </w:pPr>
      <w:r w:rsidRPr="004A7FE8">
        <w:rPr>
          <w:color w:val="auto"/>
        </w:rPr>
        <w:t xml:space="preserve"> </w:t>
      </w:r>
    </w:p>
    <w:p w14:paraId="78490F71" w14:textId="2B164A9F" w:rsidR="00CA793D" w:rsidRPr="004A7FE8" w:rsidRDefault="00CA793D" w:rsidP="00CA793D">
      <w:pPr>
        <w:pStyle w:val="Cuadros"/>
        <w:rPr>
          <w:color w:val="auto"/>
        </w:rPr>
      </w:pPr>
      <w:bookmarkStart w:id="21" w:name="_Toc133397052"/>
      <w:r w:rsidRPr="004A7FE8">
        <w:rPr>
          <w:color w:val="auto"/>
        </w:rPr>
        <w:t>Exactitud Planimétrica</w:t>
      </w:r>
      <w:r w:rsidR="0067184B" w:rsidRPr="004A7FE8">
        <w:rPr>
          <w:color w:val="auto"/>
        </w:rPr>
        <w:t xml:space="preserve"> </w:t>
      </w:r>
      <w:r w:rsidR="00CC1D61" w:rsidRPr="004A7FE8">
        <w:rPr>
          <w:color w:val="auto"/>
        </w:rPr>
        <w:t>para control y densificaciones</w:t>
      </w:r>
      <w:bookmarkEnd w:id="21"/>
    </w:p>
    <w:tbl>
      <w:tblPr>
        <w:tblStyle w:val="TableGrid"/>
        <w:tblW w:w="8762" w:type="dxa"/>
        <w:tblInd w:w="18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3" w:type="dxa"/>
          <w:left w:w="106" w:type="dxa"/>
          <w:right w:w="55" w:type="dxa"/>
        </w:tblCellMar>
        <w:tblLook w:val="04A0" w:firstRow="1" w:lastRow="0" w:firstColumn="1" w:lastColumn="0" w:noHBand="0" w:noVBand="1"/>
      </w:tblPr>
      <w:tblGrid>
        <w:gridCol w:w="1238"/>
        <w:gridCol w:w="1678"/>
        <w:gridCol w:w="5846"/>
      </w:tblGrid>
      <w:tr w:rsidR="004A7FE8" w:rsidRPr="004A7FE8" w14:paraId="7B9F2853" w14:textId="77777777" w:rsidTr="00245AF4">
        <w:trPr>
          <w:trHeight w:val="557"/>
          <w:tblHeader/>
        </w:trPr>
        <w:tc>
          <w:tcPr>
            <w:tcW w:w="1238" w:type="dxa"/>
            <w:tcBorders>
              <w:top w:val="single" w:sz="12" w:space="0" w:color="000000"/>
              <w:bottom w:val="single" w:sz="12" w:space="0" w:color="000000"/>
              <w:right w:val="single" w:sz="6" w:space="0" w:color="000000"/>
            </w:tcBorders>
            <w:vAlign w:val="center"/>
          </w:tcPr>
          <w:p w14:paraId="7B9F2850" w14:textId="4C199957" w:rsidR="00BC2F1E" w:rsidRPr="004A7FE8" w:rsidRDefault="0044112F" w:rsidP="00C37615">
            <w:pPr>
              <w:spacing w:after="0" w:line="259" w:lineRule="auto"/>
              <w:ind w:left="0" w:firstLine="0"/>
              <w:jc w:val="center"/>
              <w:rPr>
                <w:b/>
                <w:bCs/>
                <w:color w:val="auto"/>
              </w:rPr>
            </w:pPr>
            <w:r w:rsidRPr="004A7FE8">
              <w:rPr>
                <w:b/>
                <w:bCs/>
                <w:color w:val="auto"/>
              </w:rPr>
              <w:t>Orden de exactitud</w:t>
            </w:r>
          </w:p>
        </w:tc>
        <w:tc>
          <w:tcPr>
            <w:tcW w:w="1678" w:type="dxa"/>
            <w:tcBorders>
              <w:top w:val="single" w:sz="12" w:space="0" w:color="000000"/>
              <w:left w:val="single" w:sz="6" w:space="0" w:color="000000"/>
              <w:bottom w:val="single" w:sz="12" w:space="0" w:color="000000"/>
              <w:right w:val="single" w:sz="6" w:space="0" w:color="000000"/>
            </w:tcBorders>
            <w:vAlign w:val="center"/>
          </w:tcPr>
          <w:p w14:paraId="7B9F2851" w14:textId="0D1C6E8F" w:rsidR="00BC2F1E" w:rsidRPr="004A7FE8" w:rsidRDefault="0044112F" w:rsidP="00C37615">
            <w:pPr>
              <w:spacing w:after="0" w:line="259" w:lineRule="auto"/>
              <w:ind w:left="18" w:right="13" w:firstLine="0"/>
              <w:jc w:val="center"/>
              <w:rPr>
                <w:b/>
                <w:bCs/>
                <w:color w:val="auto"/>
              </w:rPr>
            </w:pPr>
            <w:r w:rsidRPr="004A7FE8">
              <w:rPr>
                <w:b/>
                <w:bCs/>
                <w:color w:val="auto"/>
              </w:rPr>
              <w:t>Error Tolerable</w:t>
            </w:r>
          </w:p>
        </w:tc>
        <w:tc>
          <w:tcPr>
            <w:tcW w:w="5846" w:type="dxa"/>
            <w:tcBorders>
              <w:top w:val="single" w:sz="12" w:space="0" w:color="000000"/>
              <w:left w:val="single" w:sz="6" w:space="0" w:color="000000"/>
              <w:bottom w:val="single" w:sz="12" w:space="0" w:color="000000"/>
            </w:tcBorders>
            <w:vAlign w:val="center"/>
          </w:tcPr>
          <w:p w14:paraId="7B9F2852" w14:textId="16CA1029" w:rsidR="00BC2F1E" w:rsidRPr="004A7FE8" w:rsidRDefault="0044112F" w:rsidP="00C37615">
            <w:pPr>
              <w:spacing w:after="0" w:line="259" w:lineRule="auto"/>
              <w:ind w:left="0" w:firstLine="0"/>
              <w:jc w:val="center"/>
              <w:rPr>
                <w:b/>
                <w:bCs/>
                <w:color w:val="auto"/>
              </w:rPr>
            </w:pPr>
            <w:r w:rsidRPr="004A7FE8">
              <w:rPr>
                <w:b/>
                <w:bCs/>
                <w:color w:val="auto"/>
              </w:rPr>
              <w:t>Aplicaciones</w:t>
            </w:r>
          </w:p>
        </w:tc>
      </w:tr>
      <w:tr w:rsidR="004A7FE8" w:rsidRPr="004A7FE8" w14:paraId="7B9F2857" w14:textId="77777777" w:rsidTr="00245AF4">
        <w:trPr>
          <w:trHeight w:val="286"/>
        </w:trPr>
        <w:tc>
          <w:tcPr>
            <w:tcW w:w="1238" w:type="dxa"/>
            <w:tcBorders>
              <w:top w:val="single" w:sz="12" w:space="0" w:color="000000"/>
            </w:tcBorders>
          </w:tcPr>
          <w:p w14:paraId="7B9F2854" w14:textId="77777777" w:rsidR="00BC2F1E" w:rsidRPr="004A7FE8" w:rsidRDefault="0044112F">
            <w:pPr>
              <w:spacing w:after="0" w:line="259" w:lineRule="auto"/>
              <w:ind w:left="0" w:right="53" w:firstLine="0"/>
              <w:jc w:val="center"/>
              <w:rPr>
                <w:color w:val="auto"/>
              </w:rPr>
            </w:pPr>
            <w:r w:rsidRPr="004A7FE8">
              <w:rPr>
                <w:color w:val="auto"/>
              </w:rPr>
              <w:t xml:space="preserve">*S/C </w:t>
            </w:r>
          </w:p>
        </w:tc>
        <w:tc>
          <w:tcPr>
            <w:tcW w:w="1678" w:type="dxa"/>
            <w:tcBorders>
              <w:top w:val="single" w:sz="12" w:space="0" w:color="000000"/>
            </w:tcBorders>
          </w:tcPr>
          <w:p w14:paraId="7B9F2855" w14:textId="77777777" w:rsidR="00BC2F1E" w:rsidRPr="004A7FE8" w:rsidRDefault="0044112F">
            <w:pPr>
              <w:spacing w:after="0" w:line="259" w:lineRule="auto"/>
              <w:ind w:left="0" w:right="48" w:firstLine="0"/>
              <w:jc w:val="center"/>
              <w:rPr>
                <w:color w:val="auto"/>
              </w:rPr>
            </w:pPr>
            <w:r w:rsidRPr="004A7FE8">
              <w:rPr>
                <w:color w:val="auto"/>
              </w:rPr>
              <w:t xml:space="preserve">&lt;&lt; 1 cm. </w:t>
            </w:r>
          </w:p>
        </w:tc>
        <w:tc>
          <w:tcPr>
            <w:tcW w:w="5846" w:type="dxa"/>
            <w:tcBorders>
              <w:top w:val="single" w:sz="12" w:space="0" w:color="000000"/>
            </w:tcBorders>
            <w:vAlign w:val="center"/>
          </w:tcPr>
          <w:p w14:paraId="7B9F2856" w14:textId="77777777" w:rsidR="00BC2F1E" w:rsidRPr="004A7FE8" w:rsidRDefault="0044112F" w:rsidP="006D1204">
            <w:pPr>
              <w:spacing w:after="0" w:line="259" w:lineRule="auto"/>
              <w:ind w:left="0" w:firstLine="0"/>
              <w:jc w:val="left"/>
              <w:rPr>
                <w:color w:val="auto"/>
              </w:rPr>
            </w:pPr>
            <w:r w:rsidRPr="004A7FE8">
              <w:rPr>
                <w:color w:val="auto"/>
              </w:rPr>
              <w:t xml:space="preserve">Estudios de deformación local, geodinámicos, tectónicos, vulcanológicos, estaciones de medición continua, etc. </w:t>
            </w:r>
          </w:p>
        </w:tc>
      </w:tr>
      <w:tr w:rsidR="004A7FE8" w:rsidRPr="004A7FE8" w14:paraId="7B9F285F" w14:textId="77777777" w:rsidTr="00245AF4">
        <w:trPr>
          <w:trHeight w:val="283"/>
        </w:trPr>
        <w:tc>
          <w:tcPr>
            <w:tcW w:w="0" w:type="auto"/>
          </w:tcPr>
          <w:p w14:paraId="7B9F285C" w14:textId="612640AF" w:rsidR="00BC2F1E" w:rsidRPr="004A7FE8" w:rsidRDefault="008C0804" w:rsidP="008C0804">
            <w:pPr>
              <w:spacing w:after="160" w:line="259" w:lineRule="auto"/>
              <w:ind w:left="0" w:firstLine="0"/>
              <w:jc w:val="center"/>
              <w:rPr>
                <w:color w:val="auto"/>
              </w:rPr>
            </w:pPr>
            <w:r w:rsidRPr="004A7FE8">
              <w:rPr>
                <w:color w:val="auto"/>
              </w:rPr>
              <w:t>1</w:t>
            </w:r>
          </w:p>
        </w:tc>
        <w:tc>
          <w:tcPr>
            <w:tcW w:w="1678" w:type="dxa"/>
          </w:tcPr>
          <w:p w14:paraId="7B9F285D" w14:textId="77777777" w:rsidR="00BC2F1E" w:rsidRPr="004A7FE8" w:rsidRDefault="0044112F">
            <w:pPr>
              <w:spacing w:after="0" w:line="259" w:lineRule="auto"/>
              <w:ind w:left="0" w:right="50" w:firstLine="0"/>
              <w:jc w:val="center"/>
              <w:rPr>
                <w:color w:val="auto"/>
              </w:rPr>
            </w:pPr>
            <w:r w:rsidRPr="004A7FE8">
              <w:rPr>
                <w:color w:val="auto"/>
              </w:rPr>
              <w:t xml:space="preserve">&lt; 3 cm. </w:t>
            </w:r>
          </w:p>
        </w:tc>
        <w:tc>
          <w:tcPr>
            <w:tcW w:w="5846" w:type="dxa"/>
            <w:vAlign w:val="center"/>
          </w:tcPr>
          <w:p w14:paraId="7B9F285E" w14:textId="77777777" w:rsidR="00BC2F1E" w:rsidRPr="004A7FE8" w:rsidRDefault="0044112F" w:rsidP="006D1204">
            <w:pPr>
              <w:spacing w:after="0" w:line="259" w:lineRule="auto"/>
              <w:ind w:left="0" w:firstLine="0"/>
              <w:jc w:val="left"/>
              <w:rPr>
                <w:color w:val="auto"/>
              </w:rPr>
            </w:pPr>
            <w:r w:rsidRPr="004A7FE8">
              <w:rPr>
                <w:color w:val="auto"/>
              </w:rPr>
              <w:t xml:space="preserve">Red Geodésica de Primer Orden </w:t>
            </w:r>
          </w:p>
        </w:tc>
      </w:tr>
      <w:tr w:rsidR="004A7FE8" w:rsidRPr="004A7FE8" w14:paraId="7B9F2863" w14:textId="77777777" w:rsidTr="00245AF4">
        <w:trPr>
          <w:trHeight w:val="557"/>
        </w:trPr>
        <w:tc>
          <w:tcPr>
            <w:tcW w:w="1238" w:type="dxa"/>
            <w:vAlign w:val="center"/>
          </w:tcPr>
          <w:p w14:paraId="7B9F2860" w14:textId="77777777" w:rsidR="00BC2F1E" w:rsidRPr="004A7FE8" w:rsidRDefault="0044112F">
            <w:pPr>
              <w:spacing w:after="0" w:line="259" w:lineRule="auto"/>
              <w:ind w:left="0" w:right="55" w:firstLine="0"/>
              <w:jc w:val="center"/>
              <w:rPr>
                <w:color w:val="auto"/>
              </w:rPr>
            </w:pPr>
            <w:r w:rsidRPr="004A7FE8">
              <w:rPr>
                <w:color w:val="auto"/>
              </w:rPr>
              <w:t xml:space="preserve">2 </w:t>
            </w:r>
          </w:p>
        </w:tc>
        <w:tc>
          <w:tcPr>
            <w:tcW w:w="1678" w:type="dxa"/>
            <w:vAlign w:val="center"/>
          </w:tcPr>
          <w:p w14:paraId="7B9F2861" w14:textId="77777777" w:rsidR="00BC2F1E" w:rsidRPr="004A7FE8" w:rsidRDefault="0044112F">
            <w:pPr>
              <w:spacing w:after="0" w:line="259" w:lineRule="auto"/>
              <w:ind w:left="0" w:right="51" w:firstLine="0"/>
              <w:jc w:val="center"/>
              <w:rPr>
                <w:color w:val="auto"/>
              </w:rPr>
            </w:pPr>
            <w:r w:rsidRPr="004A7FE8">
              <w:rPr>
                <w:color w:val="auto"/>
              </w:rPr>
              <w:t xml:space="preserve">&lt; 5 cm.  </w:t>
            </w:r>
          </w:p>
        </w:tc>
        <w:tc>
          <w:tcPr>
            <w:tcW w:w="5846" w:type="dxa"/>
            <w:vAlign w:val="center"/>
          </w:tcPr>
          <w:p w14:paraId="7B9F2862" w14:textId="40D1E372" w:rsidR="00BC2F1E" w:rsidRPr="004A7FE8" w:rsidRDefault="0044112F" w:rsidP="006D1204">
            <w:pPr>
              <w:spacing w:after="0" w:line="259" w:lineRule="auto"/>
              <w:ind w:left="0" w:firstLine="0"/>
              <w:jc w:val="left"/>
              <w:rPr>
                <w:color w:val="auto"/>
              </w:rPr>
            </w:pPr>
            <w:r w:rsidRPr="004A7FE8">
              <w:rPr>
                <w:color w:val="auto"/>
              </w:rPr>
              <w:t>Red Geodésica de Segundo Orden</w:t>
            </w:r>
            <w:r w:rsidR="00907000" w:rsidRPr="004A7FE8">
              <w:rPr>
                <w:color w:val="auto"/>
              </w:rPr>
              <w:t>.</w:t>
            </w:r>
          </w:p>
        </w:tc>
      </w:tr>
      <w:tr w:rsidR="004A7FE8" w:rsidRPr="004A7FE8" w14:paraId="7B9F2867" w14:textId="77777777" w:rsidTr="00245AF4">
        <w:trPr>
          <w:trHeight w:val="667"/>
        </w:trPr>
        <w:tc>
          <w:tcPr>
            <w:tcW w:w="1238" w:type="dxa"/>
            <w:vAlign w:val="center"/>
          </w:tcPr>
          <w:p w14:paraId="7B9F2864" w14:textId="77777777" w:rsidR="00BC2F1E" w:rsidRPr="004A7FE8" w:rsidRDefault="0044112F">
            <w:pPr>
              <w:spacing w:after="0" w:line="259" w:lineRule="auto"/>
              <w:ind w:left="0" w:right="55" w:firstLine="0"/>
              <w:jc w:val="center"/>
              <w:rPr>
                <w:color w:val="auto"/>
              </w:rPr>
            </w:pPr>
            <w:r w:rsidRPr="004A7FE8">
              <w:rPr>
                <w:color w:val="auto"/>
              </w:rPr>
              <w:t xml:space="preserve">3 </w:t>
            </w:r>
          </w:p>
        </w:tc>
        <w:tc>
          <w:tcPr>
            <w:tcW w:w="1678" w:type="dxa"/>
            <w:vAlign w:val="center"/>
          </w:tcPr>
          <w:p w14:paraId="7B9F2865" w14:textId="77777777" w:rsidR="00BC2F1E" w:rsidRPr="004A7FE8" w:rsidRDefault="0044112F">
            <w:pPr>
              <w:spacing w:after="0" w:line="259" w:lineRule="auto"/>
              <w:ind w:left="0" w:right="51" w:firstLine="0"/>
              <w:jc w:val="center"/>
              <w:rPr>
                <w:color w:val="auto"/>
              </w:rPr>
            </w:pPr>
            <w:r w:rsidRPr="004A7FE8">
              <w:rPr>
                <w:color w:val="auto"/>
              </w:rPr>
              <w:t xml:space="preserve">&lt; 10 cm. </w:t>
            </w:r>
          </w:p>
        </w:tc>
        <w:tc>
          <w:tcPr>
            <w:tcW w:w="5846" w:type="dxa"/>
            <w:vAlign w:val="center"/>
          </w:tcPr>
          <w:p w14:paraId="7B9F2866" w14:textId="5A2456E6" w:rsidR="00BC2F1E" w:rsidRPr="004A7FE8" w:rsidRDefault="008C0804" w:rsidP="006D1204">
            <w:pPr>
              <w:spacing w:after="0" w:line="259" w:lineRule="auto"/>
              <w:ind w:left="0" w:right="36" w:firstLine="0"/>
              <w:jc w:val="left"/>
              <w:rPr>
                <w:color w:val="auto"/>
              </w:rPr>
            </w:pPr>
            <w:r w:rsidRPr="004A7FE8">
              <w:rPr>
                <w:color w:val="auto"/>
              </w:rPr>
              <w:t>Red Geodésica de Tercer Orden.</w:t>
            </w:r>
          </w:p>
        </w:tc>
      </w:tr>
      <w:tr w:rsidR="004A7FE8" w:rsidRPr="004A7FE8" w14:paraId="3F499A70" w14:textId="77777777" w:rsidTr="00245AF4">
        <w:trPr>
          <w:trHeight w:val="1074"/>
        </w:trPr>
        <w:tc>
          <w:tcPr>
            <w:tcW w:w="1238" w:type="dxa"/>
            <w:vAlign w:val="center"/>
          </w:tcPr>
          <w:p w14:paraId="1256B425" w14:textId="0FB75344" w:rsidR="00CC1D61" w:rsidRPr="004A7FE8" w:rsidRDefault="00022B2D">
            <w:pPr>
              <w:spacing w:after="0" w:line="259" w:lineRule="auto"/>
              <w:ind w:left="0" w:right="55" w:firstLine="0"/>
              <w:jc w:val="center"/>
              <w:rPr>
                <w:color w:val="auto"/>
              </w:rPr>
            </w:pPr>
            <w:r w:rsidRPr="004A7FE8">
              <w:rPr>
                <w:color w:val="auto"/>
              </w:rPr>
              <w:t>4</w:t>
            </w:r>
          </w:p>
        </w:tc>
        <w:tc>
          <w:tcPr>
            <w:tcW w:w="1678" w:type="dxa"/>
            <w:vAlign w:val="center"/>
          </w:tcPr>
          <w:p w14:paraId="2349A9BD" w14:textId="760EC2E3" w:rsidR="00CC1D61" w:rsidRPr="004A7FE8" w:rsidRDefault="00022B2D">
            <w:pPr>
              <w:spacing w:after="0" w:line="259" w:lineRule="auto"/>
              <w:ind w:left="0" w:right="51" w:firstLine="0"/>
              <w:jc w:val="center"/>
              <w:rPr>
                <w:color w:val="auto"/>
              </w:rPr>
            </w:pPr>
            <w:r w:rsidRPr="004A7FE8">
              <w:rPr>
                <w:color w:val="auto"/>
              </w:rPr>
              <w:t>&lt; 10 cm.</w:t>
            </w:r>
          </w:p>
        </w:tc>
        <w:tc>
          <w:tcPr>
            <w:tcW w:w="5846" w:type="dxa"/>
          </w:tcPr>
          <w:p w14:paraId="5C017746" w14:textId="1CDA9C2C" w:rsidR="00CC1D61" w:rsidRPr="004A7FE8" w:rsidRDefault="008C0804">
            <w:pPr>
              <w:spacing w:after="0" w:line="259" w:lineRule="auto"/>
              <w:ind w:left="0" w:right="36" w:firstLine="0"/>
              <w:rPr>
                <w:color w:val="auto"/>
              </w:rPr>
            </w:pPr>
            <w:r w:rsidRPr="004A7FE8">
              <w:rPr>
                <w:color w:val="auto"/>
              </w:rPr>
              <w:t xml:space="preserve">Densificación nacional de vértices geodésicos para </w:t>
            </w:r>
            <w:r w:rsidR="00A20BC8" w:rsidRPr="004A7FE8">
              <w:rPr>
                <w:color w:val="auto"/>
              </w:rPr>
              <w:t>proyectos catastrales municipales</w:t>
            </w:r>
            <w:r w:rsidR="00604CC9" w:rsidRPr="004A7FE8">
              <w:rPr>
                <w:color w:val="auto"/>
              </w:rPr>
              <w:t>, proyectos de obras civiles</w:t>
            </w:r>
            <w:r w:rsidR="00D4695A" w:rsidRPr="004A7FE8">
              <w:rPr>
                <w:color w:val="auto"/>
              </w:rPr>
              <w:t xml:space="preserve"> y otros</w:t>
            </w:r>
            <w:r w:rsidR="006D1204" w:rsidRPr="004A7FE8">
              <w:rPr>
                <w:color w:val="auto"/>
              </w:rPr>
              <w:t>.</w:t>
            </w:r>
          </w:p>
        </w:tc>
      </w:tr>
    </w:tbl>
    <w:p w14:paraId="7B9F2880" w14:textId="77777777" w:rsidR="00BC2F1E" w:rsidRPr="004A7FE8" w:rsidRDefault="0044112F">
      <w:pPr>
        <w:spacing w:after="104"/>
        <w:rPr>
          <w:color w:val="auto"/>
        </w:rPr>
      </w:pPr>
      <w:r w:rsidRPr="004A7FE8">
        <w:rPr>
          <w:color w:val="auto"/>
        </w:rPr>
        <w:t xml:space="preserve">  * S/C: Sin Clasificación. Esto se refiere al orden de exactitud. </w:t>
      </w:r>
    </w:p>
    <w:p w14:paraId="306CF566" w14:textId="77777777" w:rsidR="00CC1D61" w:rsidRPr="004A7FE8" w:rsidRDefault="00CC1D61" w:rsidP="00CC1D61">
      <w:pPr>
        <w:spacing w:after="117" w:line="356" w:lineRule="auto"/>
        <w:rPr>
          <w:color w:val="auto"/>
        </w:rPr>
      </w:pPr>
    </w:p>
    <w:p w14:paraId="540F535A" w14:textId="6AB80C0E" w:rsidR="00CC1D61" w:rsidRPr="004A7FE8" w:rsidRDefault="00CC1D61" w:rsidP="00CC1D61">
      <w:pPr>
        <w:spacing w:line="356" w:lineRule="auto"/>
        <w:rPr>
          <w:color w:val="auto"/>
        </w:rPr>
      </w:pPr>
      <w:r w:rsidRPr="004A7FE8">
        <w:rPr>
          <w:color w:val="auto"/>
        </w:rPr>
        <w:t xml:space="preserve">Las clasificaciones </w:t>
      </w:r>
      <w:r w:rsidR="00F87E4A" w:rsidRPr="004A7FE8">
        <w:rPr>
          <w:color w:val="auto"/>
        </w:rPr>
        <w:t xml:space="preserve">de </w:t>
      </w:r>
      <w:r w:rsidRPr="004A7FE8">
        <w:rPr>
          <w:color w:val="auto"/>
        </w:rPr>
        <w:t>1</w:t>
      </w:r>
      <w:r w:rsidR="00F87E4A" w:rsidRPr="004A7FE8">
        <w:rPr>
          <w:color w:val="auto"/>
        </w:rPr>
        <w:t>°</w:t>
      </w:r>
      <w:r w:rsidRPr="004A7FE8">
        <w:rPr>
          <w:color w:val="auto"/>
        </w:rPr>
        <w:t xml:space="preserve">, </w:t>
      </w:r>
      <w:r w:rsidR="00711E1B" w:rsidRPr="004A7FE8">
        <w:rPr>
          <w:color w:val="auto"/>
        </w:rPr>
        <w:t>2° y 3° orden se refiere</w:t>
      </w:r>
      <w:r w:rsidRPr="004A7FE8">
        <w:rPr>
          <w:color w:val="auto"/>
        </w:rPr>
        <w:t xml:space="preserve"> a técnicas donde se utilizan equipos receptores </w:t>
      </w:r>
      <w:r w:rsidR="005942EC" w:rsidRPr="004A7FE8">
        <w:rPr>
          <w:color w:val="auto"/>
        </w:rPr>
        <w:t xml:space="preserve">GNSS </w:t>
      </w:r>
      <w:r w:rsidR="00711E1B" w:rsidRPr="004A7FE8">
        <w:rPr>
          <w:color w:val="auto"/>
        </w:rPr>
        <w:t xml:space="preserve">de doble </w:t>
      </w:r>
      <w:r w:rsidRPr="004A7FE8">
        <w:rPr>
          <w:color w:val="auto"/>
        </w:rPr>
        <w:t xml:space="preserve">frecuencia </w:t>
      </w:r>
      <w:r w:rsidR="00471C0E" w:rsidRPr="004A7FE8">
        <w:rPr>
          <w:color w:val="auto"/>
        </w:rPr>
        <w:t>en las cuales el</w:t>
      </w:r>
      <w:r w:rsidR="00C4460A" w:rsidRPr="004A7FE8">
        <w:rPr>
          <w:color w:val="auto"/>
        </w:rPr>
        <w:t xml:space="preserve"> </w:t>
      </w:r>
      <w:r w:rsidR="00471C0E" w:rsidRPr="004A7FE8">
        <w:rPr>
          <w:color w:val="auto"/>
        </w:rPr>
        <w:t>vínculo</w:t>
      </w:r>
      <w:r w:rsidR="00C4460A" w:rsidRPr="004A7FE8">
        <w:rPr>
          <w:color w:val="auto"/>
        </w:rPr>
        <w:t xml:space="preserve"> </w:t>
      </w:r>
      <w:r w:rsidR="00471C0E" w:rsidRPr="004A7FE8">
        <w:rPr>
          <w:color w:val="auto"/>
        </w:rPr>
        <w:t xml:space="preserve">debe hacerse </w:t>
      </w:r>
      <w:r w:rsidR="001E21D1" w:rsidRPr="004A7FE8">
        <w:rPr>
          <w:color w:val="auto"/>
        </w:rPr>
        <w:t>a</w:t>
      </w:r>
      <w:r w:rsidR="004D3740" w:rsidRPr="004A7FE8">
        <w:rPr>
          <w:color w:val="auto"/>
        </w:rPr>
        <w:t xml:space="preserve">l menos a dos referencias fijas para obtener una solución </w:t>
      </w:r>
      <w:r w:rsidR="004E6B87" w:rsidRPr="004A7FE8">
        <w:rPr>
          <w:color w:val="auto"/>
        </w:rPr>
        <w:t>por mínimos cuadrados</w:t>
      </w:r>
      <w:r w:rsidR="002C3B5D" w:rsidRPr="004A7FE8">
        <w:rPr>
          <w:color w:val="auto"/>
        </w:rPr>
        <w:t xml:space="preserve"> considerando</w:t>
      </w:r>
      <w:r w:rsidR="007535BB" w:rsidRPr="004A7FE8">
        <w:rPr>
          <w:color w:val="auto"/>
        </w:rPr>
        <w:t xml:space="preserve"> un nivel de confianza del 95% </w:t>
      </w:r>
      <w:r w:rsidR="00D24005" w:rsidRPr="004A7FE8">
        <w:rPr>
          <w:color w:val="auto"/>
        </w:rPr>
        <w:t xml:space="preserve">de probabilidad </w:t>
      </w:r>
      <w:r w:rsidR="007535BB" w:rsidRPr="004A7FE8">
        <w:rPr>
          <w:color w:val="auto"/>
        </w:rPr>
        <w:t xml:space="preserve">o </w:t>
      </w:r>
      <w:r w:rsidR="009068C8" w:rsidRPr="004A7FE8">
        <w:rPr>
          <w:color w:val="auto"/>
        </w:rPr>
        <w:t>dos sigmas</w:t>
      </w:r>
      <w:r w:rsidRPr="004A7FE8">
        <w:rPr>
          <w:color w:val="auto"/>
        </w:rPr>
        <w:t xml:space="preserve">. </w:t>
      </w:r>
      <w:r w:rsidR="007B7C2E" w:rsidRPr="004A7FE8">
        <w:rPr>
          <w:color w:val="auto"/>
        </w:rPr>
        <w:t>P</w:t>
      </w:r>
      <w:r w:rsidRPr="004A7FE8">
        <w:rPr>
          <w:color w:val="auto"/>
        </w:rPr>
        <w:t>ara trabajos geodésicos con equipos y técnicas convencionales en áreas menores a 10 km</w:t>
      </w:r>
      <w:r w:rsidR="007B7C2E" w:rsidRPr="004A7FE8">
        <w:rPr>
          <w:color w:val="auto"/>
        </w:rPr>
        <w:t xml:space="preserve"> </w:t>
      </w:r>
      <w:r w:rsidR="001E21D1" w:rsidRPr="004A7FE8">
        <w:rPr>
          <w:color w:val="auto"/>
        </w:rPr>
        <w:t>se pueden aplicar</w:t>
      </w:r>
      <w:r w:rsidR="00D24005" w:rsidRPr="004A7FE8">
        <w:rPr>
          <w:color w:val="auto"/>
        </w:rPr>
        <w:t xml:space="preserve"> los </w:t>
      </w:r>
      <w:r w:rsidR="002B497D" w:rsidRPr="004A7FE8">
        <w:rPr>
          <w:color w:val="auto"/>
        </w:rPr>
        <w:t xml:space="preserve">mismos </w:t>
      </w:r>
      <w:r w:rsidR="00D24005" w:rsidRPr="004A7FE8">
        <w:rPr>
          <w:color w:val="auto"/>
        </w:rPr>
        <w:t>criterios</w:t>
      </w:r>
      <w:r w:rsidR="002B497D" w:rsidRPr="004A7FE8">
        <w:rPr>
          <w:color w:val="auto"/>
        </w:rPr>
        <w:t xml:space="preserve"> </w:t>
      </w:r>
      <w:r w:rsidR="00A27A80" w:rsidRPr="004A7FE8">
        <w:rPr>
          <w:color w:val="auto"/>
        </w:rPr>
        <w:t>y debe considerarse una mayor redundancia de observaciones</w:t>
      </w:r>
      <w:r w:rsidRPr="004A7FE8">
        <w:rPr>
          <w:color w:val="auto"/>
        </w:rPr>
        <w:t>.</w:t>
      </w:r>
    </w:p>
    <w:p w14:paraId="35DC4433" w14:textId="77777777" w:rsidR="001305F7" w:rsidRPr="004A7FE8" w:rsidRDefault="001305F7" w:rsidP="00CC1D61">
      <w:pPr>
        <w:spacing w:line="356" w:lineRule="auto"/>
        <w:rPr>
          <w:color w:val="auto"/>
        </w:rPr>
      </w:pPr>
    </w:p>
    <w:p w14:paraId="26E1221A" w14:textId="6AD96E1C" w:rsidR="00F87E4A" w:rsidRPr="004A7FE8" w:rsidRDefault="00F87E4A" w:rsidP="00CC1D61">
      <w:pPr>
        <w:spacing w:line="356" w:lineRule="auto"/>
        <w:rPr>
          <w:color w:val="auto"/>
        </w:rPr>
      </w:pPr>
      <w:r w:rsidRPr="004A7FE8">
        <w:rPr>
          <w:color w:val="auto"/>
        </w:rPr>
        <w:t xml:space="preserve">La clasificación de 4° orden </w:t>
      </w:r>
      <w:r w:rsidR="001305F7" w:rsidRPr="004A7FE8">
        <w:rPr>
          <w:color w:val="auto"/>
        </w:rPr>
        <w:t>es una clasificación que actualmente se le está brindando a todas las nuevas densificaciones geodésicas</w:t>
      </w:r>
      <w:r w:rsidR="00E952BC" w:rsidRPr="004A7FE8">
        <w:rPr>
          <w:color w:val="auto"/>
        </w:rPr>
        <w:t xml:space="preserve"> en el país</w:t>
      </w:r>
      <w:r w:rsidR="00C0366A" w:rsidRPr="004A7FE8">
        <w:rPr>
          <w:color w:val="auto"/>
        </w:rPr>
        <w:t>,</w:t>
      </w:r>
      <w:r w:rsidR="00E952BC" w:rsidRPr="004A7FE8">
        <w:rPr>
          <w:color w:val="auto"/>
        </w:rPr>
        <w:t xml:space="preserve"> debido a que de manera estricta la medición en red considera</w:t>
      </w:r>
      <w:r w:rsidR="00C0366A" w:rsidRPr="004A7FE8">
        <w:rPr>
          <w:color w:val="auto"/>
        </w:rPr>
        <w:t xml:space="preserve"> la superabundancia de observaciones</w:t>
      </w:r>
      <w:r w:rsidR="001547ED" w:rsidRPr="004A7FE8">
        <w:rPr>
          <w:color w:val="auto"/>
        </w:rPr>
        <w:t>, una geometría rigurosa</w:t>
      </w:r>
      <w:r w:rsidR="00C56135" w:rsidRPr="004A7FE8">
        <w:rPr>
          <w:color w:val="auto"/>
        </w:rPr>
        <w:t xml:space="preserve"> y el vínculo a distintos puntos de </w:t>
      </w:r>
      <w:r w:rsidR="001F6EB8" w:rsidRPr="004A7FE8">
        <w:rPr>
          <w:color w:val="auto"/>
        </w:rPr>
        <w:t>una red. Las nuevas densificaciones aplican una medición nodal</w:t>
      </w:r>
      <w:r w:rsidR="009E64E9" w:rsidRPr="004A7FE8">
        <w:rPr>
          <w:color w:val="auto"/>
        </w:rPr>
        <w:t xml:space="preserve"> en la cual el nuevo vértice densificado se vincula a las estaciones GNSS de la red SIRGAS</w:t>
      </w:r>
      <w:r w:rsidR="007B73A3" w:rsidRPr="004A7FE8">
        <w:rPr>
          <w:color w:val="auto"/>
        </w:rPr>
        <w:t>-CON</w:t>
      </w:r>
      <w:r w:rsidR="009E64E9" w:rsidRPr="004A7FE8">
        <w:rPr>
          <w:color w:val="auto"/>
        </w:rPr>
        <w:t xml:space="preserve"> </w:t>
      </w:r>
      <w:r w:rsidR="00E86F5E" w:rsidRPr="004A7FE8">
        <w:rPr>
          <w:color w:val="auto"/>
        </w:rPr>
        <w:t>de forma independiente. Por lo anterio</w:t>
      </w:r>
      <w:r w:rsidR="00BB4253" w:rsidRPr="004A7FE8">
        <w:rPr>
          <w:color w:val="auto"/>
        </w:rPr>
        <w:t xml:space="preserve">r, esta clasificación no </w:t>
      </w:r>
      <w:r w:rsidR="00CF2B2F" w:rsidRPr="004A7FE8">
        <w:rPr>
          <w:color w:val="auto"/>
        </w:rPr>
        <w:t xml:space="preserve">desmerita la exactitud </w:t>
      </w:r>
      <w:r w:rsidR="00871DF6" w:rsidRPr="004A7FE8">
        <w:rPr>
          <w:color w:val="auto"/>
        </w:rPr>
        <w:t xml:space="preserve">y </w:t>
      </w:r>
      <w:r w:rsidR="006858BC" w:rsidRPr="004A7FE8">
        <w:rPr>
          <w:color w:val="auto"/>
        </w:rPr>
        <w:t xml:space="preserve">por el contrario </w:t>
      </w:r>
      <w:r w:rsidR="004D543B" w:rsidRPr="004A7FE8">
        <w:rPr>
          <w:color w:val="auto"/>
        </w:rPr>
        <w:t xml:space="preserve">integra soluciones con exactitudes mayores que pueden ser consideradas según </w:t>
      </w:r>
      <w:r w:rsidR="00B320F0" w:rsidRPr="004A7FE8">
        <w:rPr>
          <w:color w:val="auto"/>
        </w:rPr>
        <w:t xml:space="preserve">un </w:t>
      </w:r>
      <w:r w:rsidR="004D543B" w:rsidRPr="004A7FE8">
        <w:rPr>
          <w:color w:val="auto"/>
        </w:rPr>
        <w:t>requerimiento</w:t>
      </w:r>
      <w:r w:rsidR="00B320F0" w:rsidRPr="004A7FE8">
        <w:rPr>
          <w:color w:val="auto"/>
        </w:rPr>
        <w:t xml:space="preserve"> particular.</w:t>
      </w:r>
    </w:p>
    <w:p w14:paraId="3F1DB7F0" w14:textId="77777777" w:rsidR="0002366B" w:rsidRPr="004A7FE8" w:rsidRDefault="0002366B" w:rsidP="00CC1D61">
      <w:pPr>
        <w:spacing w:line="356" w:lineRule="auto"/>
        <w:rPr>
          <w:color w:val="auto"/>
        </w:rPr>
      </w:pPr>
    </w:p>
    <w:p w14:paraId="42C18872" w14:textId="6CF05C3E" w:rsidR="0002366B" w:rsidRDefault="009068C8" w:rsidP="00CC1D61">
      <w:pPr>
        <w:spacing w:line="356" w:lineRule="auto"/>
        <w:rPr>
          <w:color w:val="auto"/>
        </w:rPr>
      </w:pPr>
      <w:r>
        <w:rPr>
          <w:color w:val="auto"/>
        </w:rPr>
        <w:t>C</w:t>
      </w:r>
      <w:r w:rsidR="0066625B" w:rsidRPr="004A7FE8">
        <w:rPr>
          <w:color w:val="auto"/>
        </w:rPr>
        <w:t xml:space="preserve">ada solución de coordenadas </w:t>
      </w:r>
      <w:r w:rsidR="00E355CA" w:rsidRPr="004A7FE8">
        <w:rPr>
          <w:color w:val="auto"/>
        </w:rPr>
        <w:t>tiene una época pa</w:t>
      </w:r>
      <w:r w:rsidR="00BE1B3A" w:rsidRPr="004A7FE8">
        <w:rPr>
          <w:color w:val="auto"/>
        </w:rPr>
        <w:t xml:space="preserve">ra la cual es válida y con el paso del tiempo </w:t>
      </w:r>
      <w:r>
        <w:rPr>
          <w:color w:val="auto"/>
        </w:rPr>
        <w:t xml:space="preserve">sus valores </w:t>
      </w:r>
      <w:r w:rsidR="004874AE" w:rsidRPr="004A7FE8">
        <w:rPr>
          <w:color w:val="auto"/>
        </w:rPr>
        <w:t>va</w:t>
      </w:r>
      <w:r w:rsidR="0038303E" w:rsidRPr="004A7FE8">
        <w:rPr>
          <w:color w:val="auto"/>
        </w:rPr>
        <w:t>n</w:t>
      </w:r>
      <w:r w:rsidR="004874AE" w:rsidRPr="004A7FE8">
        <w:rPr>
          <w:color w:val="auto"/>
        </w:rPr>
        <w:t xml:space="preserve"> cambian</w:t>
      </w:r>
      <w:r w:rsidR="0038303E" w:rsidRPr="004A7FE8">
        <w:rPr>
          <w:color w:val="auto"/>
        </w:rPr>
        <w:t>do</w:t>
      </w:r>
      <w:r w:rsidR="0052573A" w:rsidRPr="0052573A">
        <w:rPr>
          <w:color w:val="auto"/>
        </w:rPr>
        <w:t xml:space="preserve"> </w:t>
      </w:r>
      <w:r w:rsidR="0052573A" w:rsidRPr="004A7FE8">
        <w:rPr>
          <w:color w:val="auto"/>
        </w:rPr>
        <w:t>por la deriva continental y deformaciones locales que se presentan</w:t>
      </w:r>
      <w:r w:rsidR="00EE06E5" w:rsidRPr="004A7FE8">
        <w:rPr>
          <w:color w:val="auto"/>
        </w:rPr>
        <w:t>, de ahí que sea de suma importancia</w:t>
      </w:r>
      <w:r w:rsidR="004C6FA2" w:rsidRPr="004A7FE8">
        <w:rPr>
          <w:color w:val="auto"/>
        </w:rPr>
        <w:t xml:space="preserve"> </w:t>
      </w:r>
      <w:r w:rsidR="008F4594" w:rsidRPr="004A7FE8">
        <w:rPr>
          <w:color w:val="auto"/>
        </w:rPr>
        <w:t xml:space="preserve">definir bien su </w:t>
      </w:r>
      <w:r w:rsidR="004C6FA2" w:rsidRPr="004A7FE8">
        <w:rPr>
          <w:color w:val="auto"/>
        </w:rPr>
        <w:t>referencia temporal</w:t>
      </w:r>
      <w:r w:rsidR="008F4594" w:rsidRPr="004A7FE8">
        <w:rPr>
          <w:color w:val="auto"/>
        </w:rPr>
        <w:t>.</w:t>
      </w:r>
    </w:p>
    <w:p w14:paraId="5D24C5E4" w14:textId="3B05518F" w:rsidR="0052573A" w:rsidRDefault="0052573A" w:rsidP="00CC1D61">
      <w:pPr>
        <w:spacing w:line="356" w:lineRule="auto"/>
        <w:rPr>
          <w:color w:val="auto"/>
        </w:rPr>
      </w:pPr>
      <w:r>
        <w:rPr>
          <w:color w:val="auto"/>
        </w:rPr>
        <w:br w:type="page"/>
      </w:r>
    </w:p>
    <w:p w14:paraId="2B686BB0" w14:textId="2E08D86D" w:rsidR="00CC1D61" w:rsidRPr="004A7FE8" w:rsidRDefault="0044112F" w:rsidP="00CC1D61">
      <w:pPr>
        <w:pStyle w:val="Cuadros"/>
        <w:rPr>
          <w:color w:val="auto"/>
        </w:rPr>
      </w:pPr>
      <w:r w:rsidRPr="004A7FE8">
        <w:rPr>
          <w:color w:val="auto"/>
        </w:rPr>
        <w:t xml:space="preserve"> </w:t>
      </w:r>
      <w:bookmarkStart w:id="22" w:name="_Toc133397053"/>
      <w:r w:rsidR="00CC1D61" w:rsidRPr="004A7FE8">
        <w:rPr>
          <w:color w:val="auto"/>
        </w:rPr>
        <w:t>Exactitud Planimétrica para otras finalidades</w:t>
      </w:r>
      <w:bookmarkEnd w:id="22"/>
    </w:p>
    <w:tbl>
      <w:tblPr>
        <w:tblStyle w:val="TableGrid"/>
        <w:tblW w:w="8762" w:type="dxa"/>
        <w:tblInd w:w="18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3" w:type="dxa"/>
          <w:left w:w="106" w:type="dxa"/>
          <w:right w:w="55" w:type="dxa"/>
        </w:tblCellMar>
        <w:tblLook w:val="04A0" w:firstRow="1" w:lastRow="0" w:firstColumn="1" w:lastColumn="0" w:noHBand="0" w:noVBand="1"/>
      </w:tblPr>
      <w:tblGrid>
        <w:gridCol w:w="1238"/>
        <w:gridCol w:w="1678"/>
        <w:gridCol w:w="5846"/>
      </w:tblGrid>
      <w:tr w:rsidR="004A7FE8" w:rsidRPr="004A7FE8" w14:paraId="56C2A8F6" w14:textId="77777777" w:rsidTr="00245AF4">
        <w:trPr>
          <w:trHeight w:val="557"/>
          <w:tblHeader/>
        </w:trPr>
        <w:tc>
          <w:tcPr>
            <w:tcW w:w="1238" w:type="dxa"/>
            <w:tcBorders>
              <w:top w:val="single" w:sz="12" w:space="0" w:color="000000"/>
              <w:bottom w:val="single" w:sz="12" w:space="0" w:color="000000"/>
              <w:right w:val="single" w:sz="6" w:space="0" w:color="000000"/>
            </w:tcBorders>
            <w:vAlign w:val="center"/>
          </w:tcPr>
          <w:p w14:paraId="5FF80A8A" w14:textId="77777777" w:rsidR="00CC1D61" w:rsidRPr="004A7FE8" w:rsidRDefault="00CC1D61" w:rsidP="00333A21">
            <w:pPr>
              <w:spacing w:after="0" w:line="259" w:lineRule="auto"/>
              <w:ind w:left="0" w:firstLine="0"/>
              <w:jc w:val="center"/>
              <w:rPr>
                <w:b/>
                <w:bCs/>
                <w:color w:val="auto"/>
              </w:rPr>
            </w:pPr>
            <w:r w:rsidRPr="004A7FE8">
              <w:rPr>
                <w:b/>
                <w:bCs/>
                <w:color w:val="auto"/>
              </w:rPr>
              <w:t>Orden de exactitud</w:t>
            </w:r>
          </w:p>
        </w:tc>
        <w:tc>
          <w:tcPr>
            <w:tcW w:w="1678" w:type="dxa"/>
            <w:tcBorders>
              <w:top w:val="single" w:sz="12" w:space="0" w:color="000000"/>
              <w:left w:val="single" w:sz="6" w:space="0" w:color="000000"/>
              <w:bottom w:val="single" w:sz="12" w:space="0" w:color="000000"/>
              <w:right w:val="single" w:sz="6" w:space="0" w:color="000000"/>
            </w:tcBorders>
            <w:vAlign w:val="center"/>
          </w:tcPr>
          <w:p w14:paraId="49B93489" w14:textId="77777777" w:rsidR="00CC1D61" w:rsidRPr="004A7FE8" w:rsidRDefault="00CC1D61" w:rsidP="00333A21">
            <w:pPr>
              <w:spacing w:after="0" w:line="259" w:lineRule="auto"/>
              <w:ind w:left="18" w:right="13" w:firstLine="0"/>
              <w:jc w:val="center"/>
              <w:rPr>
                <w:b/>
                <w:bCs/>
                <w:color w:val="auto"/>
              </w:rPr>
            </w:pPr>
            <w:r w:rsidRPr="004A7FE8">
              <w:rPr>
                <w:b/>
                <w:bCs/>
                <w:color w:val="auto"/>
              </w:rPr>
              <w:t>Error Tolerable</w:t>
            </w:r>
          </w:p>
        </w:tc>
        <w:tc>
          <w:tcPr>
            <w:tcW w:w="5846" w:type="dxa"/>
            <w:tcBorders>
              <w:top w:val="single" w:sz="12" w:space="0" w:color="000000"/>
              <w:left w:val="single" w:sz="6" w:space="0" w:color="000000"/>
              <w:bottom w:val="single" w:sz="12" w:space="0" w:color="000000"/>
            </w:tcBorders>
            <w:vAlign w:val="center"/>
          </w:tcPr>
          <w:p w14:paraId="612154E4" w14:textId="77777777" w:rsidR="00CC1D61" w:rsidRPr="004A7FE8" w:rsidRDefault="00CC1D61" w:rsidP="00333A21">
            <w:pPr>
              <w:spacing w:after="0" w:line="259" w:lineRule="auto"/>
              <w:ind w:left="0" w:firstLine="0"/>
              <w:jc w:val="center"/>
              <w:rPr>
                <w:b/>
                <w:bCs/>
                <w:color w:val="auto"/>
              </w:rPr>
            </w:pPr>
            <w:r w:rsidRPr="004A7FE8">
              <w:rPr>
                <w:b/>
                <w:bCs/>
                <w:color w:val="auto"/>
              </w:rPr>
              <w:t>Aplicaciones</w:t>
            </w:r>
          </w:p>
        </w:tc>
      </w:tr>
      <w:tr w:rsidR="004A7FE8" w:rsidRPr="004A7FE8" w14:paraId="5F34FB4C" w14:textId="77777777" w:rsidTr="00245AF4">
        <w:trPr>
          <w:trHeight w:val="2470"/>
        </w:trPr>
        <w:tc>
          <w:tcPr>
            <w:tcW w:w="1238" w:type="dxa"/>
            <w:tcBorders>
              <w:top w:val="single" w:sz="12" w:space="0" w:color="000000"/>
            </w:tcBorders>
            <w:vAlign w:val="center"/>
          </w:tcPr>
          <w:p w14:paraId="20A4F972" w14:textId="2F7047E8" w:rsidR="00022B2D" w:rsidRPr="004A7FE8" w:rsidRDefault="00022B2D" w:rsidP="00333A21">
            <w:pPr>
              <w:spacing w:after="0" w:line="259" w:lineRule="auto"/>
              <w:ind w:left="0" w:right="55" w:firstLine="0"/>
              <w:jc w:val="center"/>
              <w:rPr>
                <w:color w:val="auto"/>
              </w:rPr>
            </w:pPr>
            <w:r w:rsidRPr="004A7FE8">
              <w:rPr>
                <w:color w:val="auto"/>
              </w:rPr>
              <w:t>S/C</w:t>
            </w:r>
          </w:p>
        </w:tc>
        <w:tc>
          <w:tcPr>
            <w:tcW w:w="1678" w:type="dxa"/>
            <w:tcBorders>
              <w:top w:val="single" w:sz="12" w:space="0" w:color="000000"/>
            </w:tcBorders>
            <w:vAlign w:val="center"/>
          </w:tcPr>
          <w:p w14:paraId="74025244" w14:textId="7D162C42" w:rsidR="00022B2D" w:rsidRPr="004A7FE8" w:rsidRDefault="00022B2D" w:rsidP="00333A21">
            <w:pPr>
              <w:spacing w:after="0" w:line="259" w:lineRule="auto"/>
              <w:ind w:left="0" w:right="51" w:firstLine="0"/>
              <w:jc w:val="center"/>
              <w:rPr>
                <w:color w:val="auto"/>
              </w:rPr>
            </w:pPr>
            <w:r w:rsidRPr="004A7FE8">
              <w:rPr>
                <w:color w:val="auto"/>
              </w:rPr>
              <w:t>&lt; 10 cm.</w:t>
            </w:r>
          </w:p>
        </w:tc>
        <w:tc>
          <w:tcPr>
            <w:tcW w:w="5846" w:type="dxa"/>
            <w:tcBorders>
              <w:top w:val="single" w:sz="12" w:space="0" w:color="000000"/>
            </w:tcBorders>
          </w:tcPr>
          <w:p w14:paraId="181B0253" w14:textId="7EE67F6B" w:rsidR="00022B2D" w:rsidRPr="004A7FE8" w:rsidRDefault="006D1204" w:rsidP="00333A21">
            <w:pPr>
              <w:spacing w:after="0" w:line="259" w:lineRule="auto"/>
              <w:ind w:left="0" w:right="36" w:firstLine="0"/>
              <w:rPr>
                <w:color w:val="auto"/>
                <w:highlight w:val="yellow"/>
              </w:rPr>
            </w:pPr>
            <w:r w:rsidRPr="004A7FE8">
              <w:rPr>
                <w:color w:val="auto"/>
              </w:rPr>
              <w:t xml:space="preserve">Apoyo topográfico de obras de ingeniería de alta precisión. </w:t>
            </w:r>
            <w:r w:rsidR="00022B2D" w:rsidRPr="004A7FE8">
              <w:rPr>
                <w:color w:val="auto"/>
              </w:rPr>
              <w:t xml:space="preserve">Amojonamiento de fronteras internacionales, fronteras nacionales </w:t>
            </w:r>
            <w:r w:rsidR="00A41E8C" w:rsidRPr="004A7FE8">
              <w:rPr>
                <w:color w:val="auto"/>
              </w:rPr>
              <w:t xml:space="preserve">y delimitaciones oficiales </w:t>
            </w:r>
            <w:r w:rsidR="00022B2D" w:rsidRPr="004A7FE8">
              <w:rPr>
                <w:color w:val="auto"/>
              </w:rPr>
              <w:t>en zonas de alta plusvalía. Apoyo para sensores de teledetección aerotransportados según requerimiento. Puntos de control fotogramétrico para vuelos cuya escala sea de hasta 1:5 000.  Determinación de posiciones derivadas de mapas de escala 1:500 en el 90% de los casos.</w:t>
            </w:r>
            <w:r w:rsidR="006030D4" w:rsidRPr="004A7FE8">
              <w:rPr>
                <w:color w:val="auto"/>
              </w:rPr>
              <w:t xml:space="preserve"> </w:t>
            </w:r>
            <w:r w:rsidR="00CD524F" w:rsidRPr="004A7FE8">
              <w:rPr>
                <w:color w:val="auto"/>
              </w:rPr>
              <w:t xml:space="preserve">Levantamientos GNSS en la modalidad RTK para </w:t>
            </w:r>
            <w:r w:rsidR="00F47506" w:rsidRPr="004A7FE8">
              <w:rPr>
                <w:color w:val="auto"/>
              </w:rPr>
              <w:t>99% de los casos.</w:t>
            </w:r>
          </w:p>
        </w:tc>
      </w:tr>
      <w:tr w:rsidR="004A7FE8" w:rsidRPr="004A7FE8" w14:paraId="5567B9D6" w14:textId="77777777" w:rsidTr="00245AF4">
        <w:trPr>
          <w:trHeight w:val="2470"/>
        </w:trPr>
        <w:tc>
          <w:tcPr>
            <w:tcW w:w="1238" w:type="dxa"/>
            <w:vAlign w:val="center"/>
          </w:tcPr>
          <w:p w14:paraId="1E6D3FD7" w14:textId="77777777" w:rsidR="00CC1D61" w:rsidRPr="004A7FE8" w:rsidRDefault="00CC1D61" w:rsidP="00333A21">
            <w:pPr>
              <w:spacing w:after="0" w:line="259" w:lineRule="auto"/>
              <w:ind w:left="0" w:right="55" w:firstLine="0"/>
              <w:jc w:val="center"/>
              <w:rPr>
                <w:color w:val="auto"/>
              </w:rPr>
            </w:pPr>
            <w:r w:rsidRPr="004A7FE8">
              <w:rPr>
                <w:color w:val="auto"/>
              </w:rPr>
              <w:t>S/C</w:t>
            </w:r>
          </w:p>
        </w:tc>
        <w:tc>
          <w:tcPr>
            <w:tcW w:w="1678" w:type="dxa"/>
            <w:vAlign w:val="center"/>
          </w:tcPr>
          <w:p w14:paraId="6036DB9E" w14:textId="77777777" w:rsidR="00CC1D61" w:rsidRPr="004A7FE8" w:rsidRDefault="00CC1D61" w:rsidP="00333A21">
            <w:pPr>
              <w:spacing w:after="0" w:line="259" w:lineRule="auto"/>
              <w:ind w:left="0" w:right="51" w:firstLine="0"/>
              <w:jc w:val="center"/>
              <w:rPr>
                <w:color w:val="auto"/>
              </w:rPr>
            </w:pPr>
            <w:r w:rsidRPr="004A7FE8">
              <w:rPr>
                <w:color w:val="auto"/>
              </w:rPr>
              <w:t xml:space="preserve">&lt; 20 cm. </w:t>
            </w:r>
          </w:p>
        </w:tc>
        <w:tc>
          <w:tcPr>
            <w:tcW w:w="5846" w:type="dxa"/>
          </w:tcPr>
          <w:p w14:paraId="3394254D" w14:textId="1EBB2F78" w:rsidR="00CC1D61" w:rsidRPr="004A7FE8" w:rsidRDefault="00CC1D61" w:rsidP="00333A21">
            <w:pPr>
              <w:spacing w:after="0" w:line="259" w:lineRule="auto"/>
              <w:ind w:left="0" w:right="36" w:firstLine="0"/>
              <w:rPr>
                <w:color w:val="auto"/>
              </w:rPr>
            </w:pPr>
            <w:r w:rsidRPr="004A7FE8">
              <w:rPr>
                <w:color w:val="auto"/>
              </w:rPr>
              <w:t>Densificación para proyectos catastrales</w:t>
            </w:r>
            <w:r w:rsidR="00214940" w:rsidRPr="004A7FE8">
              <w:rPr>
                <w:color w:val="auto"/>
              </w:rPr>
              <w:t xml:space="preserve"> </w:t>
            </w:r>
            <w:r w:rsidR="00B2520B" w:rsidRPr="004A7FE8">
              <w:rPr>
                <w:color w:val="auto"/>
              </w:rPr>
              <w:t xml:space="preserve">y determinación de puntos </w:t>
            </w:r>
            <w:r w:rsidR="00214940" w:rsidRPr="004A7FE8">
              <w:rPr>
                <w:color w:val="auto"/>
              </w:rPr>
              <w:t xml:space="preserve">identificables en </w:t>
            </w:r>
            <w:r w:rsidR="000219BD" w:rsidRPr="004A7FE8">
              <w:rPr>
                <w:color w:val="auto"/>
              </w:rPr>
              <w:t>la cartografía y ortofotos escala 1:1</w:t>
            </w:r>
            <w:r w:rsidR="00B2520B" w:rsidRPr="004A7FE8">
              <w:rPr>
                <w:color w:val="auto"/>
              </w:rPr>
              <w:t xml:space="preserve"> </w:t>
            </w:r>
            <w:r w:rsidR="000219BD" w:rsidRPr="004A7FE8">
              <w:rPr>
                <w:color w:val="auto"/>
              </w:rPr>
              <w:t>000</w:t>
            </w:r>
            <w:r w:rsidR="00B2520B" w:rsidRPr="004A7FE8">
              <w:rPr>
                <w:color w:val="auto"/>
              </w:rPr>
              <w:t xml:space="preserve"> en el 90% de los casos.</w:t>
            </w:r>
            <w:r w:rsidRPr="004A7FE8">
              <w:rPr>
                <w:color w:val="auto"/>
              </w:rPr>
              <w:t xml:space="preserve"> </w:t>
            </w:r>
            <w:r w:rsidR="00B2520B" w:rsidRPr="004A7FE8">
              <w:rPr>
                <w:color w:val="auto"/>
              </w:rPr>
              <w:t>Proyectos de c</w:t>
            </w:r>
            <w:r w:rsidRPr="004A7FE8">
              <w:rPr>
                <w:color w:val="auto"/>
              </w:rPr>
              <w:t xml:space="preserve">arreteras, puntos de control fotogramétrico para vuelos de escala 1:5 000 a 1:15 000. Trabajos </w:t>
            </w:r>
            <w:r w:rsidR="00484F1A" w:rsidRPr="004A7FE8">
              <w:rPr>
                <w:color w:val="auto"/>
              </w:rPr>
              <w:t xml:space="preserve">en </w:t>
            </w:r>
            <w:r w:rsidRPr="004A7FE8">
              <w:rPr>
                <w:color w:val="auto"/>
              </w:rPr>
              <w:t>Zona Marítimo Terrestre</w:t>
            </w:r>
            <w:r w:rsidR="00B2520B" w:rsidRPr="004A7FE8">
              <w:rPr>
                <w:color w:val="auto"/>
              </w:rPr>
              <w:t>, p</w:t>
            </w:r>
            <w:r w:rsidRPr="004A7FE8">
              <w:rPr>
                <w:color w:val="auto"/>
              </w:rPr>
              <w:t xml:space="preserve">untos de control en aeropuertos y aeródromos. Apoyo para sensores de teledetección aerotransportados según requerimiento. </w:t>
            </w:r>
            <w:r w:rsidR="006030D4" w:rsidRPr="004A7FE8">
              <w:rPr>
                <w:color w:val="auto"/>
              </w:rPr>
              <w:t>Levantamientos topográficos en zonas boscosas, cañones de ríos y zonas de alta plusvalía.</w:t>
            </w:r>
            <w:r w:rsidR="00F47506" w:rsidRPr="004A7FE8">
              <w:rPr>
                <w:color w:val="auto"/>
              </w:rPr>
              <w:t xml:space="preserve"> Levantamientos GNSS en la modalidad RTK para 66% de los casos.</w:t>
            </w:r>
          </w:p>
        </w:tc>
      </w:tr>
      <w:tr w:rsidR="004A7FE8" w:rsidRPr="004A7FE8" w14:paraId="5089DFAC" w14:textId="77777777" w:rsidTr="00245AF4">
        <w:trPr>
          <w:trHeight w:val="1378"/>
        </w:trPr>
        <w:tc>
          <w:tcPr>
            <w:tcW w:w="1238" w:type="dxa"/>
            <w:vAlign w:val="center"/>
          </w:tcPr>
          <w:p w14:paraId="07512FCC" w14:textId="77777777" w:rsidR="00CC1D61" w:rsidRPr="004A7FE8" w:rsidRDefault="00CC1D61" w:rsidP="00333A21">
            <w:pPr>
              <w:spacing w:after="0" w:line="259" w:lineRule="auto"/>
              <w:ind w:left="0" w:right="53" w:firstLine="0"/>
              <w:jc w:val="center"/>
              <w:rPr>
                <w:color w:val="auto"/>
              </w:rPr>
            </w:pPr>
            <w:r w:rsidRPr="004A7FE8">
              <w:rPr>
                <w:color w:val="auto"/>
              </w:rPr>
              <w:t xml:space="preserve">S/C </w:t>
            </w:r>
          </w:p>
        </w:tc>
        <w:tc>
          <w:tcPr>
            <w:tcW w:w="1678" w:type="dxa"/>
            <w:vAlign w:val="center"/>
          </w:tcPr>
          <w:p w14:paraId="50A34B8C" w14:textId="77777777" w:rsidR="00CC1D61" w:rsidRPr="004A7FE8" w:rsidRDefault="00CC1D61" w:rsidP="00333A21">
            <w:pPr>
              <w:spacing w:after="0" w:line="259" w:lineRule="auto"/>
              <w:ind w:left="0" w:right="51" w:firstLine="0"/>
              <w:jc w:val="center"/>
              <w:rPr>
                <w:color w:val="auto"/>
              </w:rPr>
            </w:pPr>
            <w:r w:rsidRPr="004A7FE8">
              <w:rPr>
                <w:color w:val="auto"/>
              </w:rPr>
              <w:t xml:space="preserve">&lt; 50 cm. </w:t>
            </w:r>
          </w:p>
        </w:tc>
        <w:tc>
          <w:tcPr>
            <w:tcW w:w="5846" w:type="dxa"/>
          </w:tcPr>
          <w:p w14:paraId="23961AAB" w14:textId="77777777" w:rsidR="00CC1D61" w:rsidRPr="004A7FE8" w:rsidRDefault="00CC1D61" w:rsidP="00333A21">
            <w:pPr>
              <w:spacing w:after="0" w:line="259" w:lineRule="auto"/>
              <w:ind w:left="0" w:right="38" w:firstLine="0"/>
              <w:rPr>
                <w:color w:val="auto"/>
              </w:rPr>
            </w:pPr>
            <w:r w:rsidRPr="004A7FE8">
              <w:rPr>
                <w:color w:val="auto"/>
              </w:rPr>
              <w:t xml:space="preserve">Apoyo fotogramétrico para vuelos de escala 1:15 000 a 1:20 000. Apoyo para rectificación de imágenes satelitales que requieran esta exactitud. Determinación de posiciones derivadas de mapas de escala 1:2 500 en el 90% de los casos. </w:t>
            </w:r>
          </w:p>
        </w:tc>
      </w:tr>
      <w:tr w:rsidR="004A7FE8" w:rsidRPr="004A7FE8" w14:paraId="2993F405" w14:textId="77777777" w:rsidTr="00245AF4">
        <w:trPr>
          <w:trHeight w:val="1651"/>
        </w:trPr>
        <w:tc>
          <w:tcPr>
            <w:tcW w:w="1238" w:type="dxa"/>
            <w:vAlign w:val="center"/>
          </w:tcPr>
          <w:p w14:paraId="5456A33F" w14:textId="77777777" w:rsidR="00CC1D61" w:rsidRPr="004A7FE8" w:rsidRDefault="00CC1D61" w:rsidP="00333A21">
            <w:pPr>
              <w:spacing w:after="0" w:line="259" w:lineRule="auto"/>
              <w:ind w:left="0" w:right="53" w:firstLine="0"/>
              <w:jc w:val="center"/>
              <w:rPr>
                <w:color w:val="auto"/>
              </w:rPr>
            </w:pPr>
            <w:r w:rsidRPr="004A7FE8">
              <w:rPr>
                <w:color w:val="auto"/>
              </w:rPr>
              <w:t xml:space="preserve">S/C </w:t>
            </w:r>
          </w:p>
        </w:tc>
        <w:tc>
          <w:tcPr>
            <w:tcW w:w="1678" w:type="dxa"/>
            <w:vAlign w:val="center"/>
          </w:tcPr>
          <w:p w14:paraId="1AC198F5" w14:textId="77777777" w:rsidR="00CC1D61" w:rsidRPr="004A7FE8" w:rsidRDefault="00CC1D61" w:rsidP="00333A21">
            <w:pPr>
              <w:spacing w:after="0" w:line="259" w:lineRule="auto"/>
              <w:ind w:left="0" w:right="48" w:firstLine="0"/>
              <w:jc w:val="center"/>
              <w:rPr>
                <w:color w:val="auto"/>
              </w:rPr>
            </w:pPr>
            <w:r w:rsidRPr="004A7FE8">
              <w:rPr>
                <w:color w:val="auto"/>
              </w:rPr>
              <w:t xml:space="preserve">&lt; 1 m. </w:t>
            </w:r>
          </w:p>
        </w:tc>
        <w:tc>
          <w:tcPr>
            <w:tcW w:w="5846" w:type="dxa"/>
          </w:tcPr>
          <w:p w14:paraId="1015A628" w14:textId="1E6D0690" w:rsidR="00CC1D61" w:rsidRPr="004A7FE8" w:rsidRDefault="00B2520B" w:rsidP="00333A21">
            <w:pPr>
              <w:spacing w:after="0" w:line="259" w:lineRule="auto"/>
              <w:ind w:left="0" w:right="38" w:firstLine="0"/>
              <w:rPr>
                <w:color w:val="auto"/>
              </w:rPr>
            </w:pPr>
            <w:r w:rsidRPr="004A7FE8">
              <w:rPr>
                <w:color w:val="auto"/>
              </w:rPr>
              <w:t xml:space="preserve">Determinación de posiciones derivadas de mapas de escala 1:5 000 en el 90% de los casos. </w:t>
            </w:r>
            <w:r w:rsidR="00CC1D61" w:rsidRPr="004A7FE8">
              <w:rPr>
                <w:color w:val="auto"/>
              </w:rPr>
              <w:t xml:space="preserve">Apoyo fotogramétrico para vuelos de escala 1:20 000 a 1:50 000. Apoyo para rectificación de imágenes satelitales que requieran esta exactitud. Linderos de Parques Nacionales, Reservas, etc. </w:t>
            </w:r>
          </w:p>
        </w:tc>
      </w:tr>
      <w:tr w:rsidR="004A7FE8" w:rsidRPr="004A7FE8" w14:paraId="2AE2834B" w14:textId="77777777" w:rsidTr="00245AF4">
        <w:trPr>
          <w:trHeight w:val="1376"/>
        </w:trPr>
        <w:tc>
          <w:tcPr>
            <w:tcW w:w="1238" w:type="dxa"/>
            <w:vAlign w:val="center"/>
          </w:tcPr>
          <w:p w14:paraId="2C053318" w14:textId="77777777" w:rsidR="00CC1D61" w:rsidRPr="004A7FE8" w:rsidRDefault="00CC1D61" w:rsidP="00333A21">
            <w:pPr>
              <w:spacing w:after="0" w:line="259" w:lineRule="auto"/>
              <w:ind w:left="0" w:right="53" w:firstLine="0"/>
              <w:jc w:val="center"/>
              <w:rPr>
                <w:color w:val="auto"/>
              </w:rPr>
            </w:pPr>
            <w:r w:rsidRPr="004A7FE8">
              <w:rPr>
                <w:color w:val="auto"/>
              </w:rPr>
              <w:t xml:space="preserve">S/C </w:t>
            </w:r>
          </w:p>
        </w:tc>
        <w:tc>
          <w:tcPr>
            <w:tcW w:w="1678" w:type="dxa"/>
            <w:vAlign w:val="center"/>
          </w:tcPr>
          <w:p w14:paraId="5E85D9F0" w14:textId="77777777" w:rsidR="00CC1D61" w:rsidRPr="004A7FE8" w:rsidRDefault="00CC1D61" w:rsidP="00333A21">
            <w:pPr>
              <w:spacing w:after="0" w:line="259" w:lineRule="auto"/>
              <w:ind w:left="0" w:right="48" w:firstLine="0"/>
              <w:jc w:val="center"/>
              <w:rPr>
                <w:color w:val="auto"/>
              </w:rPr>
            </w:pPr>
            <w:r w:rsidRPr="004A7FE8">
              <w:rPr>
                <w:color w:val="auto"/>
              </w:rPr>
              <w:t xml:space="preserve">&lt; 2 m. </w:t>
            </w:r>
          </w:p>
        </w:tc>
        <w:tc>
          <w:tcPr>
            <w:tcW w:w="5846" w:type="dxa"/>
          </w:tcPr>
          <w:p w14:paraId="5006AB32" w14:textId="77777777" w:rsidR="00CC1D61" w:rsidRPr="004A7FE8" w:rsidRDefault="00CC1D61" w:rsidP="00333A21">
            <w:pPr>
              <w:spacing w:after="0" w:line="259" w:lineRule="auto"/>
              <w:ind w:left="0" w:right="38" w:firstLine="0"/>
              <w:rPr>
                <w:color w:val="auto"/>
              </w:rPr>
            </w:pPr>
            <w:r w:rsidRPr="004A7FE8">
              <w:rPr>
                <w:color w:val="auto"/>
              </w:rPr>
              <w:t xml:space="preserve">Apoyo fotogramétrico para vuelos de escala 1:50 000 a 1:75 000. Apoyo para rectificación de imágenes satelitales que requieran esta exactitud. Determinación de posiciones derivadas de mapas de escala 1:10 000 en el 90% de los casos. </w:t>
            </w:r>
          </w:p>
        </w:tc>
      </w:tr>
      <w:tr w:rsidR="004A7FE8" w:rsidRPr="004A7FE8" w14:paraId="78C2D607" w14:textId="77777777" w:rsidTr="00245AF4">
        <w:trPr>
          <w:trHeight w:val="1378"/>
        </w:trPr>
        <w:tc>
          <w:tcPr>
            <w:tcW w:w="1238" w:type="dxa"/>
            <w:vAlign w:val="center"/>
          </w:tcPr>
          <w:p w14:paraId="4ED39DD3" w14:textId="77777777" w:rsidR="00CC1D61" w:rsidRPr="004A7FE8" w:rsidRDefault="00CC1D61" w:rsidP="00333A21">
            <w:pPr>
              <w:spacing w:after="0" w:line="259" w:lineRule="auto"/>
              <w:ind w:left="0" w:right="53" w:firstLine="0"/>
              <w:jc w:val="center"/>
              <w:rPr>
                <w:color w:val="auto"/>
              </w:rPr>
            </w:pPr>
            <w:r w:rsidRPr="004A7FE8">
              <w:rPr>
                <w:color w:val="auto"/>
              </w:rPr>
              <w:t xml:space="preserve">S/C </w:t>
            </w:r>
          </w:p>
        </w:tc>
        <w:tc>
          <w:tcPr>
            <w:tcW w:w="1678" w:type="dxa"/>
            <w:vAlign w:val="center"/>
          </w:tcPr>
          <w:p w14:paraId="275A8FBB" w14:textId="77777777" w:rsidR="00CC1D61" w:rsidRPr="004A7FE8" w:rsidRDefault="00CC1D61" w:rsidP="00333A21">
            <w:pPr>
              <w:spacing w:after="0" w:line="259" w:lineRule="auto"/>
              <w:ind w:left="0" w:right="48" w:firstLine="0"/>
              <w:jc w:val="center"/>
              <w:rPr>
                <w:color w:val="auto"/>
              </w:rPr>
            </w:pPr>
            <w:r w:rsidRPr="004A7FE8">
              <w:rPr>
                <w:color w:val="auto"/>
              </w:rPr>
              <w:t xml:space="preserve">&lt; 5 m. </w:t>
            </w:r>
          </w:p>
        </w:tc>
        <w:tc>
          <w:tcPr>
            <w:tcW w:w="5846" w:type="dxa"/>
          </w:tcPr>
          <w:p w14:paraId="5848B7DF" w14:textId="77777777" w:rsidR="00CC1D61" w:rsidRPr="004A7FE8" w:rsidRDefault="00CC1D61" w:rsidP="00333A21">
            <w:pPr>
              <w:spacing w:after="0" w:line="259" w:lineRule="auto"/>
              <w:ind w:left="0" w:right="55" w:firstLine="0"/>
              <w:rPr>
                <w:color w:val="auto"/>
              </w:rPr>
            </w:pPr>
            <w:r w:rsidRPr="004A7FE8">
              <w:rPr>
                <w:color w:val="auto"/>
              </w:rPr>
              <w:t xml:space="preserve">Levantamientos topográficos en zonas boscosas, cañones de ríos y zonas de baja plusvalía. Apoyo para rectificación de imágenes satelitales que requieran esta exactitud. Determinación de posiciones derivadas de mapas de escala 1:25 000 en el 90% de los casos. </w:t>
            </w:r>
          </w:p>
        </w:tc>
      </w:tr>
    </w:tbl>
    <w:p w14:paraId="6599B996" w14:textId="77777777" w:rsidR="00CC1D61" w:rsidRPr="004A7FE8" w:rsidRDefault="00CC1D61" w:rsidP="00CC1D61">
      <w:pPr>
        <w:spacing w:after="104"/>
        <w:rPr>
          <w:color w:val="auto"/>
        </w:rPr>
      </w:pPr>
      <w:r w:rsidRPr="004A7FE8">
        <w:rPr>
          <w:color w:val="auto"/>
        </w:rPr>
        <w:t xml:space="preserve">  * S/C: Sin Clasificación. Esto se refiere al orden de exactitud. </w:t>
      </w:r>
    </w:p>
    <w:p w14:paraId="74CEF82C" w14:textId="1B0B9C71" w:rsidR="009D389B" w:rsidRPr="004A7FE8" w:rsidRDefault="00FA13C2" w:rsidP="00E50421">
      <w:pPr>
        <w:spacing w:after="160" w:line="259" w:lineRule="auto"/>
        <w:ind w:left="0" w:firstLine="0"/>
        <w:rPr>
          <w:color w:val="auto"/>
        </w:rPr>
      </w:pPr>
      <w:r w:rsidRPr="004A7FE8">
        <w:rPr>
          <w:color w:val="auto"/>
        </w:rPr>
        <w:t xml:space="preserve">Para </w:t>
      </w:r>
      <w:r w:rsidR="00E50421" w:rsidRPr="004A7FE8">
        <w:rPr>
          <w:color w:val="auto"/>
        </w:rPr>
        <w:t xml:space="preserve">los fines de </w:t>
      </w:r>
      <w:r w:rsidR="005B7A9A" w:rsidRPr="004A7FE8">
        <w:rPr>
          <w:color w:val="auto"/>
        </w:rPr>
        <w:t xml:space="preserve">aplicaciones </w:t>
      </w:r>
      <w:r w:rsidR="00EF6A3A" w:rsidRPr="004A7FE8">
        <w:rPr>
          <w:color w:val="auto"/>
        </w:rPr>
        <w:t xml:space="preserve">enunciadas en cuadro N°3 </w:t>
      </w:r>
      <w:r w:rsidRPr="004A7FE8">
        <w:rPr>
          <w:color w:val="auto"/>
        </w:rPr>
        <w:t>de</w:t>
      </w:r>
      <w:r w:rsidR="005B7A9A" w:rsidRPr="004A7FE8">
        <w:rPr>
          <w:color w:val="auto"/>
        </w:rPr>
        <w:t xml:space="preserve">be considerarse </w:t>
      </w:r>
      <w:r w:rsidR="00E50421" w:rsidRPr="004A7FE8">
        <w:rPr>
          <w:color w:val="auto"/>
        </w:rPr>
        <w:t>también la época de referencia</w:t>
      </w:r>
      <w:r w:rsidR="00EF6A3A" w:rsidRPr="004A7FE8">
        <w:rPr>
          <w:color w:val="auto"/>
        </w:rPr>
        <w:t xml:space="preserve">, principalmente en los tres </w:t>
      </w:r>
      <w:r w:rsidR="00664910" w:rsidRPr="004A7FE8">
        <w:rPr>
          <w:color w:val="auto"/>
        </w:rPr>
        <w:t>primeros rangos de exactitud.</w:t>
      </w:r>
    </w:p>
    <w:p w14:paraId="0E45B6B1" w14:textId="77777777" w:rsidR="00664910" w:rsidRPr="004A7FE8" w:rsidRDefault="00664910" w:rsidP="00E50421">
      <w:pPr>
        <w:spacing w:after="160" w:line="259" w:lineRule="auto"/>
        <w:ind w:left="0" w:firstLine="0"/>
        <w:rPr>
          <w:color w:val="auto"/>
        </w:rPr>
      </w:pPr>
    </w:p>
    <w:p w14:paraId="7B9F2881" w14:textId="0E08E102" w:rsidR="00BC2F1E" w:rsidRPr="004A7FE8" w:rsidRDefault="009D389B">
      <w:pPr>
        <w:spacing w:after="112" w:line="259" w:lineRule="auto"/>
        <w:ind w:left="708" w:firstLine="0"/>
        <w:jc w:val="left"/>
        <w:rPr>
          <w:b/>
          <w:bCs/>
          <w:color w:val="auto"/>
        </w:rPr>
      </w:pPr>
      <w:r w:rsidRPr="004A7FE8">
        <w:rPr>
          <w:b/>
          <w:bCs/>
          <w:color w:val="auto"/>
        </w:rPr>
        <w:t>5.</w:t>
      </w:r>
      <w:r w:rsidR="0035746B" w:rsidRPr="004A7FE8">
        <w:rPr>
          <w:b/>
          <w:bCs/>
          <w:color w:val="auto"/>
        </w:rPr>
        <w:t>3</w:t>
      </w:r>
      <w:r w:rsidRPr="004A7FE8">
        <w:rPr>
          <w:rFonts w:ascii="Arial" w:eastAsia="Arial" w:hAnsi="Arial" w:cs="Arial"/>
          <w:b/>
          <w:bCs/>
          <w:color w:val="auto"/>
        </w:rPr>
        <w:t xml:space="preserve"> </w:t>
      </w:r>
      <w:r w:rsidRPr="004A7FE8">
        <w:rPr>
          <w:rFonts w:ascii="Arial" w:eastAsia="Arial" w:hAnsi="Arial" w:cs="Arial"/>
          <w:b/>
          <w:bCs/>
          <w:color w:val="auto"/>
        </w:rPr>
        <w:tab/>
      </w:r>
      <w:r w:rsidRPr="004A7FE8">
        <w:rPr>
          <w:b/>
          <w:bCs/>
          <w:color w:val="auto"/>
        </w:rPr>
        <w:t>Exactitud altimétrica</w:t>
      </w:r>
    </w:p>
    <w:p w14:paraId="4CD25D5C" w14:textId="7BE843F1" w:rsidR="0035746B" w:rsidRPr="004A7FE8" w:rsidRDefault="0035746B" w:rsidP="0035746B">
      <w:pPr>
        <w:pStyle w:val="Cuadros"/>
        <w:spacing w:after="112" w:line="259" w:lineRule="auto"/>
        <w:ind w:left="708" w:firstLine="0"/>
        <w:jc w:val="left"/>
        <w:rPr>
          <w:color w:val="auto"/>
        </w:rPr>
      </w:pPr>
      <w:bookmarkStart w:id="23" w:name="_Toc133397054"/>
      <w:r w:rsidRPr="004A7FE8">
        <w:rPr>
          <w:color w:val="auto"/>
        </w:rPr>
        <w:t>Exactitud altimétrica para control y densificaciones</w:t>
      </w:r>
      <w:bookmarkEnd w:id="23"/>
    </w:p>
    <w:tbl>
      <w:tblPr>
        <w:tblStyle w:val="Tablaconcuadrcula"/>
        <w:tblW w:w="0" w:type="auto"/>
        <w:tblInd w:w="7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9"/>
        <w:gridCol w:w="628"/>
        <w:gridCol w:w="1424"/>
        <w:gridCol w:w="1394"/>
        <w:gridCol w:w="1329"/>
        <w:gridCol w:w="2984"/>
      </w:tblGrid>
      <w:tr w:rsidR="004A7FE8" w:rsidRPr="004A7FE8" w14:paraId="556D427E" w14:textId="77777777" w:rsidTr="00EF01D9">
        <w:trPr>
          <w:cantSplit/>
          <w:trHeight w:val="1134"/>
        </w:trPr>
        <w:tc>
          <w:tcPr>
            <w:tcW w:w="629" w:type="dxa"/>
            <w:tcBorders>
              <w:top w:val="single" w:sz="12" w:space="0" w:color="auto"/>
              <w:bottom w:val="single" w:sz="12" w:space="0" w:color="auto"/>
            </w:tcBorders>
            <w:textDirection w:val="btLr"/>
            <w:vAlign w:val="center"/>
          </w:tcPr>
          <w:p w14:paraId="5C3C7AA3" w14:textId="76522D79" w:rsidR="00255781" w:rsidRPr="004A7FE8" w:rsidRDefault="00255781" w:rsidP="00255781">
            <w:pPr>
              <w:spacing w:after="112" w:line="259" w:lineRule="auto"/>
              <w:ind w:left="113" w:right="113" w:firstLine="0"/>
              <w:jc w:val="center"/>
              <w:rPr>
                <w:b/>
                <w:bCs/>
                <w:color w:val="auto"/>
              </w:rPr>
            </w:pPr>
            <w:r w:rsidRPr="004A7FE8">
              <w:rPr>
                <w:b/>
                <w:bCs/>
                <w:color w:val="auto"/>
              </w:rPr>
              <w:t>Orden</w:t>
            </w:r>
          </w:p>
        </w:tc>
        <w:tc>
          <w:tcPr>
            <w:tcW w:w="628" w:type="dxa"/>
            <w:tcBorders>
              <w:top w:val="single" w:sz="12" w:space="0" w:color="auto"/>
              <w:bottom w:val="single" w:sz="12" w:space="0" w:color="auto"/>
            </w:tcBorders>
            <w:textDirection w:val="btLr"/>
            <w:vAlign w:val="center"/>
          </w:tcPr>
          <w:p w14:paraId="1739B0A9" w14:textId="11D90ED8" w:rsidR="00255781" w:rsidRPr="004A7FE8" w:rsidRDefault="00255781" w:rsidP="00255781">
            <w:pPr>
              <w:spacing w:after="112" w:line="259" w:lineRule="auto"/>
              <w:ind w:left="113" w:right="113" w:firstLine="0"/>
              <w:jc w:val="center"/>
              <w:rPr>
                <w:b/>
                <w:bCs/>
                <w:color w:val="auto"/>
              </w:rPr>
            </w:pPr>
            <w:r w:rsidRPr="004A7FE8">
              <w:rPr>
                <w:b/>
                <w:bCs/>
                <w:color w:val="auto"/>
              </w:rPr>
              <w:t>Clase</w:t>
            </w:r>
          </w:p>
        </w:tc>
        <w:tc>
          <w:tcPr>
            <w:tcW w:w="1424" w:type="dxa"/>
            <w:tcBorders>
              <w:top w:val="single" w:sz="12" w:space="0" w:color="auto"/>
              <w:bottom w:val="single" w:sz="12" w:space="0" w:color="auto"/>
            </w:tcBorders>
            <w:vAlign w:val="center"/>
          </w:tcPr>
          <w:p w14:paraId="1B3AF706" w14:textId="059B4977" w:rsidR="00255781" w:rsidRPr="004A7FE8" w:rsidRDefault="00255781" w:rsidP="00255781">
            <w:pPr>
              <w:spacing w:after="112" w:line="259" w:lineRule="auto"/>
              <w:ind w:left="0" w:firstLine="0"/>
              <w:jc w:val="center"/>
              <w:rPr>
                <w:b/>
                <w:bCs/>
                <w:color w:val="auto"/>
              </w:rPr>
            </w:pPr>
            <w:r w:rsidRPr="004A7FE8">
              <w:rPr>
                <w:b/>
                <w:bCs/>
                <w:color w:val="auto"/>
              </w:rPr>
              <w:t>Error de cierre entre secciones</w:t>
            </w:r>
          </w:p>
        </w:tc>
        <w:tc>
          <w:tcPr>
            <w:tcW w:w="1394" w:type="dxa"/>
            <w:tcBorders>
              <w:top w:val="single" w:sz="12" w:space="0" w:color="auto"/>
              <w:bottom w:val="single" w:sz="12" w:space="0" w:color="auto"/>
            </w:tcBorders>
            <w:vAlign w:val="center"/>
          </w:tcPr>
          <w:p w14:paraId="40235A6D" w14:textId="63FA7A2F" w:rsidR="00255781" w:rsidRPr="004A7FE8" w:rsidRDefault="00255781" w:rsidP="00255781">
            <w:pPr>
              <w:spacing w:after="112" w:line="259" w:lineRule="auto"/>
              <w:ind w:left="0" w:firstLine="0"/>
              <w:jc w:val="center"/>
              <w:rPr>
                <w:b/>
                <w:bCs/>
                <w:color w:val="auto"/>
              </w:rPr>
            </w:pPr>
            <w:r w:rsidRPr="004A7FE8">
              <w:rPr>
                <w:b/>
                <w:bCs/>
                <w:color w:val="auto"/>
              </w:rPr>
              <w:t>Error de cierre de la línea</w:t>
            </w:r>
          </w:p>
        </w:tc>
        <w:tc>
          <w:tcPr>
            <w:tcW w:w="1329" w:type="dxa"/>
            <w:tcBorders>
              <w:top w:val="single" w:sz="12" w:space="0" w:color="auto"/>
              <w:bottom w:val="single" w:sz="12" w:space="0" w:color="auto"/>
            </w:tcBorders>
            <w:vAlign w:val="center"/>
          </w:tcPr>
          <w:p w14:paraId="2750D8BF" w14:textId="64B79687" w:rsidR="00255781" w:rsidRPr="004A7FE8" w:rsidRDefault="00255781" w:rsidP="00255781">
            <w:pPr>
              <w:spacing w:after="112" w:line="259" w:lineRule="auto"/>
              <w:ind w:left="0" w:firstLine="0"/>
              <w:jc w:val="center"/>
              <w:rPr>
                <w:b/>
                <w:bCs/>
                <w:color w:val="auto"/>
              </w:rPr>
            </w:pPr>
            <w:r w:rsidRPr="004A7FE8">
              <w:rPr>
                <w:b/>
                <w:bCs/>
                <w:color w:val="auto"/>
              </w:rPr>
              <w:t>Separación entre líneas (km)</w:t>
            </w:r>
          </w:p>
        </w:tc>
        <w:tc>
          <w:tcPr>
            <w:tcW w:w="2984" w:type="dxa"/>
            <w:tcBorders>
              <w:top w:val="single" w:sz="12" w:space="0" w:color="auto"/>
              <w:bottom w:val="single" w:sz="12" w:space="0" w:color="auto"/>
            </w:tcBorders>
            <w:vAlign w:val="center"/>
          </w:tcPr>
          <w:p w14:paraId="6397E65C" w14:textId="1BF488B9" w:rsidR="00255781" w:rsidRPr="004A7FE8" w:rsidRDefault="0035746B" w:rsidP="00255781">
            <w:pPr>
              <w:spacing w:after="112" w:line="259" w:lineRule="auto"/>
              <w:ind w:left="0" w:firstLine="0"/>
              <w:jc w:val="center"/>
              <w:rPr>
                <w:b/>
                <w:bCs/>
                <w:color w:val="auto"/>
              </w:rPr>
            </w:pPr>
            <w:r w:rsidRPr="004A7FE8">
              <w:rPr>
                <w:b/>
                <w:bCs/>
                <w:color w:val="auto"/>
              </w:rPr>
              <w:t>Aplicaciones</w:t>
            </w:r>
          </w:p>
        </w:tc>
      </w:tr>
      <w:tr w:rsidR="004A7FE8" w:rsidRPr="004A7FE8" w14:paraId="5AAE4137" w14:textId="77777777" w:rsidTr="00EF01D9">
        <w:tc>
          <w:tcPr>
            <w:tcW w:w="629" w:type="dxa"/>
            <w:tcBorders>
              <w:top w:val="single" w:sz="12" w:space="0" w:color="auto"/>
            </w:tcBorders>
          </w:tcPr>
          <w:p w14:paraId="5B9CCB44" w14:textId="47B03B84" w:rsidR="00EF01D9" w:rsidRPr="004A7FE8" w:rsidRDefault="00EF01D9">
            <w:pPr>
              <w:spacing w:after="112" w:line="259" w:lineRule="auto"/>
              <w:ind w:left="0" w:firstLine="0"/>
              <w:jc w:val="left"/>
              <w:rPr>
                <w:color w:val="auto"/>
              </w:rPr>
            </w:pPr>
            <w:r w:rsidRPr="004A7FE8">
              <w:rPr>
                <w:color w:val="auto"/>
              </w:rPr>
              <w:t>1</w:t>
            </w:r>
          </w:p>
        </w:tc>
        <w:tc>
          <w:tcPr>
            <w:tcW w:w="628" w:type="dxa"/>
            <w:tcBorders>
              <w:top w:val="single" w:sz="12" w:space="0" w:color="auto"/>
            </w:tcBorders>
          </w:tcPr>
          <w:p w14:paraId="292ED455" w14:textId="5EAC8B6A" w:rsidR="00EF01D9" w:rsidRPr="004A7FE8" w:rsidRDefault="00EF01D9">
            <w:pPr>
              <w:spacing w:after="112" w:line="259" w:lineRule="auto"/>
              <w:ind w:left="0" w:firstLine="0"/>
              <w:jc w:val="left"/>
              <w:rPr>
                <w:color w:val="auto"/>
              </w:rPr>
            </w:pPr>
            <w:r w:rsidRPr="004A7FE8">
              <w:rPr>
                <w:color w:val="auto"/>
              </w:rPr>
              <w:t>I</w:t>
            </w:r>
          </w:p>
        </w:tc>
        <w:tc>
          <w:tcPr>
            <w:tcW w:w="1424" w:type="dxa"/>
            <w:tcBorders>
              <w:top w:val="single" w:sz="12" w:space="0" w:color="auto"/>
            </w:tcBorders>
          </w:tcPr>
          <w:p w14:paraId="0494988D" w14:textId="2DD9C381" w:rsidR="00EF01D9" w:rsidRPr="004A7FE8" w:rsidRDefault="00EF01D9">
            <w:pPr>
              <w:spacing w:after="112" w:line="259" w:lineRule="auto"/>
              <w:ind w:left="0" w:firstLine="0"/>
              <w:jc w:val="left"/>
              <w:rPr>
                <w:color w:val="auto"/>
              </w:rPr>
            </w:pPr>
            <m:oMathPara>
              <m:oMath>
                <m:r>
                  <w:rPr>
                    <w:rFonts w:ascii="Cambria Math" w:hAnsi="Cambria Math"/>
                    <w:color w:val="auto"/>
                  </w:rPr>
                  <m:t>3mm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94" w:type="dxa"/>
            <w:tcBorders>
              <w:top w:val="single" w:sz="12" w:space="0" w:color="auto"/>
            </w:tcBorders>
          </w:tcPr>
          <w:p w14:paraId="53ACFA44" w14:textId="2E06A2CF" w:rsidR="00EF01D9" w:rsidRPr="004A7FE8" w:rsidRDefault="00EF01D9">
            <w:pPr>
              <w:spacing w:after="112" w:line="259" w:lineRule="auto"/>
              <w:ind w:left="0" w:firstLine="0"/>
              <w:jc w:val="left"/>
              <w:rPr>
                <w:color w:val="auto"/>
              </w:rPr>
            </w:pPr>
            <m:oMathPara>
              <m:oMath>
                <m:r>
                  <w:rPr>
                    <w:rFonts w:ascii="Cambria Math" w:hAnsi="Cambria Math"/>
                    <w:color w:val="auto"/>
                  </w:rPr>
                  <m:t>4mm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29" w:type="dxa"/>
            <w:tcBorders>
              <w:top w:val="single" w:sz="12" w:space="0" w:color="auto"/>
            </w:tcBorders>
          </w:tcPr>
          <w:p w14:paraId="2E09E084" w14:textId="39C3B673" w:rsidR="00EF01D9" w:rsidRPr="004A7FE8" w:rsidRDefault="00EF01D9">
            <w:pPr>
              <w:spacing w:after="112" w:line="259" w:lineRule="auto"/>
              <w:ind w:left="0" w:firstLine="0"/>
              <w:jc w:val="left"/>
              <w:rPr>
                <w:color w:val="auto"/>
              </w:rPr>
            </w:pPr>
            <w:r w:rsidRPr="004A7FE8">
              <w:rPr>
                <w:color w:val="auto"/>
              </w:rPr>
              <w:t>100-300</w:t>
            </w:r>
          </w:p>
        </w:tc>
        <w:tc>
          <w:tcPr>
            <w:tcW w:w="2984" w:type="dxa"/>
            <w:vMerge w:val="restart"/>
            <w:tcBorders>
              <w:top w:val="single" w:sz="12" w:space="0" w:color="auto"/>
            </w:tcBorders>
          </w:tcPr>
          <w:p w14:paraId="4BF6EB50" w14:textId="1BA5020E" w:rsidR="00EF01D9" w:rsidRPr="004A7FE8" w:rsidRDefault="00EF01D9">
            <w:pPr>
              <w:spacing w:after="112" w:line="259" w:lineRule="auto"/>
              <w:ind w:left="0" w:firstLine="0"/>
              <w:jc w:val="left"/>
              <w:rPr>
                <w:color w:val="auto"/>
              </w:rPr>
            </w:pPr>
            <w:r w:rsidRPr="004A7FE8">
              <w:rPr>
                <w:color w:val="auto"/>
              </w:rPr>
              <w:t>Red vertical primer orden</w:t>
            </w:r>
          </w:p>
        </w:tc>
      </w:tr>
      <w:tr w:rsidR="004A7FE8" w:rsidRPr="004A7FE8" w14:paraId="48E83D69" w14:textId="77777777" w:rsidTr="00EF01D9">
        <w:tc>
          <w:tcPr>
            <w:tcW w:w="629" w:type="dxa"/>
          </w:tcPr>
          <w:p w14:paraId="6A08BD0F" w14:textId="4EE81D9B" w:rsidR="00EF01D9" w:rsidRPr="004A7FE8" w:rsidRDefault="00EF01D9">
            <w:pPr>
              <w:spacing w:after="112" w:line="259" w:lineRule="auto"/>
              <w:ind w:left="0" w:firstLine="0"/>
              <w:jc w:val="left"/>
              <w:rPr>
                <w:color w:val="auto"/>
              </w:rPr>
            </w:pPr>
            <w:r w:rsidRPr="004A7FE8">
              <w:rPr>
                <w:color w:val="auto"/>
              </w:rPr>
              <w:t>1</w:t>
            </w:r>
          </w:p>
        </w:tc>
        <w:tc>
          <w:tcPr>
            <w:tcW w:w="628" w:type="dxa"/>
          </w:tcPr>
          <w:p w14:paraId="6C49DFBC" w14:textId="1E43075F" w:rsidR="00EF01D9" w:rsidRPr="004A7FE8" w:rsidRDefault="00EF01D9">
            <w:pPr>
              <w:spacing w:after="112" w:line="259" w:lineRule="auto"/>
              <w:ind w:left="0" w:firstLine="0"/>
              <w:jc w:val="left"/>
              <w:rPr>
                <w:color w:val="auto"/>
              </w:rPr>
            </w:pPr>
            <w:r w:rsidRPr="004A7FE8">
              <w:rPr>
                <w:color w:val="auto"/>
              </w:rPr>
              <w:t>II</w:t>
            </w:r>
          </w:p>
        </w:tc>
        <w:tc>
          <w:tcPr>
            <w:tcW w:w="1424" w:type="dxa"/>
          </w:tcPr>
          <w:p w14:paraId="69190FBA" w14:textId="2F8DD1EF" w:rsidR="00EF01D9" w:rsidRPr="004A7FE8" w:rsidRDefault="00EF01D9">
            <w:pPr>
              <w:spacing w:after="112" w:line="259" w:lineRule="auto"/>
              <w:ind w:left="0" w:firstLine="0"/>
              <w:jc w:val="left"/>
              <w:rPr>
                <w:color w:val="auto"/>
              </w:rPr>
            </w:pPr>
            <m:oMathPara>
              <m:oMath>
                <m:r>
                  <w:rPr>
                    <w:rFonts w:ascii="Cambria Math" w:hAnsi="Cambria Math"/>
                    <w:color w:val="auto"/>
                  </w:rPr>
                  <m:t>4mm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94" w:type="dxa"/>
          </w:tcPr>
          <w:p w14:paraId="017D4A16" w14:textId="63D08756" w:rsidR="00EF01D9" w:rsidRPr="004A7FE8" w:rsidRDefault="00EF01D9">
            <w:pPr>
              <w:spacing w:after="112" w:line="259" w:lineRule="auto"/>
              <w:ind w:left="0" w:firstLine="0"/>
              <w:jc w:val="left"/>
              <w:rPr>
                <w:color w:val="auto"/>
              </w:rPr>
            </w:pPr>
            <m:oMathPara>
              <m:oMath>
                <m:r>
                  <w:rPr>
                    <w:rFonts w:ascii="Cambria Math" w:hAnsi="Cambria Math"/>
                    <w:color w:val="auto"/>
                  </w:rPr>
                  <m:t>5mm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29" w:type="dxa"/>
          </w:tcPr>
          <w:p w14:paraId="3E8FD69B" w14:textId="7A6E4717" w:rsidR="00EF01D9" w:rsidRPr="004A7FE8" w:rsidRDefault="00EF01D9">
            <w:pPr>
              <w:spacing w:after="112" w:line="259" w:lineRule="auto"/>
              <w:ind w:left="0" w:firstLine="0"/>
              <w:jc w:val="left"/>
              <w:rPr>
                <w:color w:val="auto"/>
              </w:rPr>
            </w:pPr>
            <w:r w:rsidRPr="004A7FE8">
              <w:rPr>
                <w:color w:val="auto"/>
              </w:rPr>
              <w:t>50-100</w:t>
            </w:r>
          </w:p>
        </w:tc>
        <w:tc>
          <w:tcPr>
            <w:tcW w:w="2984" w:type="dxa"/>
            <w:vMerge/>
          </w:tcPr>
          <w:p w14:paraId="2F28BD05" w14:textId="653A54E2" w:rsidR="00EF01D9" w:rsidRPr="004A7FE8" w:rsidRDefault="00EF01D9">
            <w:pPr>
              <w:spacing w:after="112" w:line="259" w:lineRule="auto"/>
              <w:ind w:left="0" w:firstLine="0"/>
              <w:jc w:val="left"/>
              <w:rPr>
                <w:color w:val="auto"/>
              </w:rPr>
            </w:pPr>
          </w:p>
        </w:tc>
      </w:tr>
      <w:tr w:rsidR="004A7FE8" w:rsidRPr="004A7FE8" w14:paraId="37463492" w14:textId="77777777" w:rsidTr="00EF01D9">
        <w:tc>
          <w:tcPr>
            <w:tcW w:w="629" w:type="dxa"/>
          </w:tcPr>
          <w:p w14:paraId="1088C1C2" w14:textId="39C4974E" w:rsidR="001C5940" w:rsidRPr="004A7FE8" w:rsidRDefault="001C5940">
            <w:pPr>
              <w:spacing w:after="112" w:line="259" w:lineRule="auto"/>
              <w:ind w:left="0" w:firstLine="0"/>
              <w:jc w:val="left"/>
              <w:rPr>
                <w:color w:val="auto"/>
              </w:rPr>
            </w:pPr>
            <w:r w:rsidRPr="004A7FE8">
              <w:rPr>
                <w:color w:val="auto"/>
              </w:rPr>
              <w:t>2</w:t>
            </w:r>
          </w:p>
        </w:tc>
        <w:tc>
          <w:tcPr>
            <w:tcW w:w="628" w:type="dxa"/>
          </w:tcPr>
          <w:p w14:paraId="697DF66E" w14:textId="0C7E9A29" w:rsidR="001C5940" w:rsidRPr="004A7FE8" w:rsidRDefault="001C5940">
            <w:pPr>
              <w:spacing w:after="112" w:line="259" w:lineRule="auto"/>
              <w:ind w:left="0" w:firstLine="0"/>
              <w:jc w:val="left"/>
              <w:rPr>
                <w:color w:val="auto"/>
              </w:rPr>
            </w:pPr>
            <w:r w:rsidRPr="004A7FE8">
              <w:rPr>
                <w:color w:val="auto"/>
              </w:rPr>
              <w:t>I</w:t>
            </w:r>
          </w:p>
        </w:tc>
        <w:tc>
          <w:tcPr>
            <w:tcW w:w="1424" w:type="dxa"/>
          </w:tcPr>
          <w:p w14:paraId="2063DAB1" w14:textId="55BC272C" w:rsidR="001C5940" w:rsidRPr="004A7FE8" w:rsidRDefault="001C5940">
            <w:pPr>
              <w:spacing w:after="112" w:line="259" w:lineRule="auto"/>
              <w:ind w:left="0" w:firstLine="0"/>
              <w:jc w:val="left"/>
              <w:rPr>
                <w:color w:val="auto"/>
              </w:rPr>
            </w:pPr>
            <m:oMathPara>
              <m:oMath>
                <m:r>
                  <w:rPr>
                    <w:rFonts w:ascii="Cambria Math" w:hAnsi="Cambria Math"/>
                    <w:color w:val="auto"/>
                  </w:rPr>
                  <m:t>6mm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94" w:type="dxa"/>
          </w:tcPr>
          <w:p w14:paraId="31C96E07" w14:textId="403ACE8A" w:rsidR="001C5940" w:rsidRPr="004A7FE8" w:rsidRDefault="001C5940">
            <w:pPr>
              <w:spacing w:after="112" w:line="259" w:lineRule="auto"/>
              <w:ind w:left="0" w:firstLine="0"/>
              <w:jc w:val="left"/>
              <w:rPr>
                <w:color w:val="auto"/>
              </w:rPr>
            </w:pPr>
            <m:oMathPara>
              <m:oMath>
                <m:r>
                  <w:rPr>
                    <w:rFonts w:ascii="Cambria Math" w:hAnsi="Cambria Math"/>
                    <w:color w:val="auto"/>
                  </w:rPr>
                  <m:t>8mm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29" w:type="dxa"/>
          </w:tcPr>
          <w:p w14:paraId="178EBF16" w14:textId="1B6C4D23" w:rsidR="001C5940" w:rsidRPr="004A7FE8" w:rsidRDefault="001C5940">
            <w:pPr>
              <w:spacing w:after="112" w:line="259" w:lineRule="auto"/>
              <w:ind w:left="0" w:firstLine="0"/>
              <w:jc w:val="left"/>
              <w:rPr>
                <w:color w:val="auto"/>
              </w:rPr>
            </w:pPr>
            <w:r w:rsidRPr="004A7FE8">
              <w:rPr>
                <w:color w:val="auto"/>
              </w:rPr>
              <w:t>25-50</w:t>
            </w:r>
          </w:p>
        </w:tc>
        <w:tc>
          <w:tcPr>
            <w:tcW w:w="2984" w:type="dxa"/>
            <w:vMerge w:val="restart"/>
          </w:tcPr>
          <w:p w14:paraId="5A457FD7" w14:textId="09D758F1" w:rsidR="001C5940" w:rsidRPr="004A7FE8" w:rsidRDefault="001C5940">
            <w:pPr>
              <w:spacing w:after="112" w:line="259" w:lineRule="auto"/>
              <w:ind w:left="0" w:firstLine="0"/>
              <w:jc w:val="left"/>
              <w:rPr>
                <w:color w:val="auto"/>
              </w:rPr>
            </w:pPr>
            <w:r w:rsidRPr="004A7FE8">
              <w:rPr>
                <w:color w:val="auto"/>
              </w:rPr>
              <w:t>Red vertical segundo orden</w:t>
            </w:r>
          </w:p>
        </w:tc>
      </w:tr>
      <w:tr w:rsidR="004A7FE8" w:rsidRPr="004A7FE8" w14:paraId="50BAD2A4" w14:textId="77777777" w:rsidTr="00EF01D9">
        <w:tc>
          <w:tcPr>
            <w:tcW w:w="629" w:type="dxa"/>
          </w:tcPr>
          <w:p w14:paraId="1B5B9A3C" w14:textId="45ED5690" w:rsidR="001C5940" w:rsidRPr="004A7FE8" w:rsidRDefault="001C5940">
            <w:pPr>
              <w:spacing w:after="112" w:line="259" w:lineRule="auto"/>
              <w:ind w:left="0" w:firstLine="0"/>
              <w:jc w:val="left"/>
              <w:rPr>
                <w:color w:val="auto"/>
              </w:rPr>
            </w:pPr>
            <w:r w:rsidRPr="004A7FE8">
              <w:rPr>
                <w:color w:val="auto"/>
              </w:rPr>
              <w:t>2</w:t>
            </w:r>
          </w:p>
        </w:tc>
        <w:tc>
          <w:tcPr>
            <w:tcW w:w="628" w:type="dxa"/>
          </w:tcPr>
          <w:p w14:paraId="2438B76E" w14:textId="6C1EF908" w:rsidR="001C5940" w:rsidRPr="004A7FE8" w:rsidRDefault="001C5940">
            <w:pPr>
              <w:spacing w:after="112" w:line="259" w:lineRule="auto"/>
              <w:ind w:left="0" w:firstLine="0"/>
              <w:jc w:val="left"/>
              <w:rPr>
                <w:color w:val="auto"/>
              </w:rPr>
            </w:pPr>
            <w:r w:rsidRPr="004A7FE8">
              <w:rPr>
                <w:color w:val="auto"/>
              </w:rPr>
              <w:t>II</w:t>
            </w:r>
          </w:p>
        </w:tc>
        <w:tc>
          <w:tcPr>
            <w:tcW w:w="1424" w:type="dxa"/>
          </w:tcPr>
          <w:p w14:paraId="2EE1C350" w14:textId="41BC09D7" w:rsidR="001C5940" w:rsidRPr="004A7FE8" w:rsidRDefault="001C5940">
            <w:pPr>
              <w:spacing w:after="112" w:line="259" w:lineRule="auto"/>
              <w:ind w:left="0" w:firstLine="0"/>
              <w:jc w:val="left"/>
              <w:rPr>
                <w:color w:val="auto"/>
              </w:rPr>
            </w:pPr>
            <m:oMathPara>
              <m:oMath>
                <m:r>
                  <w:rPr>
                    <w:rFonts w:ascii="Cambria Math" w:hAnsi="Cambria Math"/>
                    <w:color w:val="auto"/>
                  </w:rPr>
                  <m:t>8mm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94" w:type="dxa"/>
          </w:tcPr>
          <w:p w14:paraId="260EB16D" w14:textId="4DE87031" w:rsidR="001C5940" w:rsidRPr="004A7FE8" w:rsidRDefault="001C5940">
            <w:pPr>
              <w:spacing w:after="112" w:line="259" w:lineRule="auto"/>
              <w:ind w:left="0" w:firstLine="0"/>
              <w:jc w:val="left"/>
              <w:rPr>
                <w:color w:val="auto"/>
              </w:rPr>
            </w:pPr>
            <m:oMathPara>
              <m:oMath>
                <m:r>
                  <w:rPr>
                    <w:rFonts w:ascii="Cambria Math" w:hAnsi="Cambria Math"/>
                    <w:color w:val="auto"/>
                  </w:rPr>
                  <m:t>12mm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29" w:type="dxa"/>
          </w:tcPr>
          <w:p w14:paraId="1CB96284" w14:textId="2BC6D0C6" w:rsidR="001C5940" w:rsidRPr="004A7FE8" w:rsidRDefault="001C5940">
            <w:pPr>
              <w:spacing w:after="112" w:line="259" w:lineRule="auto"/>
              <w:ind w:left="0" w:firstLine="0"/>
              <w:jc w:val="left"/>
              <w:rPr>
                <w:color w:val="auto"/>
              </w:rPr>
            </w:pPr>
            <w:r w:rsidRPr="004A7FE8">
              <w:rPr>
                <w:color w:val="auto"/>
              </w:rPr>
              <w:t>10-25</w:t>
            </w:r>
          </w:p>
        </w:tc>
        <w:tc>
          <w:tcPr>
            <w:tcW w:w="2984" w:type="dxa"/>
            <w:vMerge/>
          </w:tcPr>
          <w:p w14:paraId="0F05131C" w14:textId="34C0EA58" w:rsidR="001C5940" w:rsidRPr="004A7FE8" w:rsidRDefault="001C5940">
            <w:pPr>
              <w:spacing w:after="112" w:line="259" w:lineRule="auto"/>
              <w:ind w:left="0" w:firstLine="0"/>
              <w:jc w:val="left"/>
              <w:rPr>
                <w:color w:val="auto"/>
              </w:rPr>
            </w:pPr>
          </w:p>
        </w:tc>
      </w:tr>
      <w:tr w:rsidR="004A7FE8" w:rsidRPr="004A7FE8" w14:paraId="7C503ADE" w14:textId="77777777" w:rsidTr="00EF01D9">
        <w:tc>
          <w:tcPr>
            <w:tcW w:w="629" w:type="dxa"/>
          </w:tcPr>
          <w:p w14:paraId="2A2FC3A2" w14:textId="3D1EBA3D" w:rsidR="00255781" w:rsidRPr="004A7FE8" w:rsidRDefault="00255781">
            <w:pPr>
              <w:spacing w:after="112" w:line="259" w:lineRule="auto"/>
              <w:ind w:left="0" w:firstLine="0"/>
              <w:jc w:val="left"/>
              <w:rPr>
                <w:color w:val="auto"/>
              </w:rPr>
            </w:pPr>
            <w:r w:rsidRPr="004A7FE8">
              <w:rPr>
                <w:color w:val="auto"/>
              </w:rPr>
              <w:t>3</w:t>
            </w:r>
          </w:p>
        </w:tc>
        <w:tc>
          <w:tcPr>
            <w:tcW w:w="628" w:type="dxa"/>
          </w:tcPr>
          <w:p w14:paraId="0570E077" w14:textId="4BCDBA69" w:rsidR="00255781" w:rsidRPr="004A7FE8" w:rsidRDefault="005D468D">
            <w:pPr>
              <w:spacing w:after="112" w:line="259" w:lineRule="auto"/>
              <w:ind w:left="0" w:firstLine="0"/>
              <w:jc w:val="left"/>
              <w:rPr>
                <w:color w:val="auto"/>
              </w:rPr>
            </w:pPr>
            <w:r w:rsidRPr="004A7FE8">
              <w:rPr>
                <w:color w:val="auto"/>
              </w:rPr>
              <w:t>s/c</w:t>
            </w:r>
          </w:p>
        </w:tc>
        <w:tc>
          <w:tcPr>
            <w:tcW w:w="1424" w:type="dxa"/>
          </w:tcPr>
          <w:p w14:paraId="565FFB10" w14:textId="68E1748B" w:rsidR="00255781" w:rsidRPr="004A7FE8" w:rsidRDefault="00DA73CB">
            <w:pPr>
              <w:spacing w:after="112" w:line="259" w:lineRule="auto"/>
              <w:ind w:left="0" w:firstLine="0"/>
              <w:jc w:val="left"/>
              <w:rPr>
                <w:color w:val="auto"/>
              </w:rPr>
            </w:pPr>
            <m:oMathPara>
              <m:oMath>
                <m:r>
                  <w:rPr>
                    <w:rFonts w:ascii="Cambria Math" w:hAnsi="Cambria Math"/>
                    <w:color w:val="auto"/>
                  </w:rPr>
                  <m:t>12mm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94" w:type="dxa"/>
          </w:tcPr>
          <w:p w14:paraId="3B2F79BE" w14:textId="1E754362" w:rsidR="00255781" w:rsidRPr="004A7FE8" w:rsidRDefault="0086587B">
            <w:pPr>
              <w:spacing w:after="112" w:line="259" w:lineRule="auto"/>
              <w:ind w:left="0" w:firstLine="0"/>
              <w:jc w:val="left"/>
              <w:rPr>
                <w:color w:val="auto"/>
              </w:rPr>
            </w:pPr>
            <m:oMathPara>
              <m:oMath>
                <m:r>
                  <w:rPr>
                    <w:rFonts w:ascii="Cambria Math" w:hAnsi="Cambria Math"/>
                    <w:color w:val="auto"/>
                  </w:rPr>
                  <m:t>12mm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29" w:type="dxa"/>
          </w:tcPr>
          <w:p w14:paraId="275E3B34" w14:textId="4316BC5E" w:rsidR="00255781" w:rsidRPr="004A7FE8" w:rsidRDefault="00EF01D9">
            <w:pPr>
              <w:spacing w:after="112" w:line="259" w:lineRule="auto"/>
              <w:ind w:left="0" w:firstLine="0"/>
              <w:jc w:val="left"/>
              <w:rPr>
                <w:color w:val="auto"/>
              </w:rPr>
            </w:pPr>
            <w:r w:rsidRPr="004A7FE8">
              <w:rPr>
                <w:color w:val="auto"/>
              </w:rPr>
              <w:t>0-</w:t>
            </w:r>
            <w:r w:rsidR="006C7593" w:rsidRPr="004A7FE8">
              <w:rPr>
                <w:color w:val="auto"/>
              </w:rPr>
              <w:t>10</w:t>
            </w:r>
          </w:p>
        </w:tc>
        <w:tc>
          <w:tcPr>
            <w:tcW w:w="2984" w:type="dxa"/>
          </w:tcPr>
          <w:p w14:paraId="6511F0D0" w14:textId="53A8B0BE" w:rsidR="00255781" w:rsidRPr="004A7FE8" w:rsidRDefault="001C5940">
            <w:pPr>
              <w:spacing w:after="112" w:line="259" w:lineRule="auto"/>
              <w:ind w:left="0" w:firstLine="0"/>
              <w:jc w:val="left"/>
              <w:rPr>
                <w:color w:val="auto"/>
              </w:rPr>
            </w:pPr>
            <w:r w:rsidRPr="004A7FE8">
              <w:rPr>
                <w:color w:val="auto"/>
              </w:rPr>
              <w:t>Red vertical tercer orden</w:t>
            </w:r>
          </w:p>
        </w:tc>
      </w:tr>
    </w:tbl>
    <w:p w14:paraId="36DAEAB5" w14:textId="77777777" w:rsidR="009D389B" w:rsidRPr="004A7FE8" w:rsidRDefault="009D389B">
      <w:pPr>
        <w:spacing w:after="112" w:line="259" w:lineRule="auto"/>
        <w:ind w:left="708" w:firstLine="0"/>
        <w:jc w:val="left"/>
        <w:rPr>
          <w:b/>
          <w:bCs/>
          <w:color w:val="auto"/>
        </w:rPr>
      </w:pPr>
    </w:p>
    <w:p w14:paraId="27A48898" w14:textId="0EF51B57" w:rsidR="001C5940" w:rsidRPr="004A7FE8" w:rsidRDefault="0035746B" w:rsidP="00D44FFE">
      <w:pPr>
        <w:pStyle w:val="Cuadros"/>
        <w:spacing w:after="112" w:line="259" w:lineRule="auto"/>
        <w:ind w:left="708" w:firstLine="0"/>
        <w:jc w:val="left"/>
        <w:rPr>
          <w:color w:val="auto"/>
        </w:rPr>
      </w:pPr>
      <w:bookmarkStart w:id="24" w:name="_Toc133397055"/>
      <w:r w:rsidRPr="004A7FE8">
        <w:rPr>
          <w:color w:val="auto"/>
        </w:rPr>
        <w:t>Exactitud altimétrica para otras aplicaciones</w:t>
      </w:r>
      <w:bookmarkEnd w:id="24"/>
    </w:p>
    <w:p w14:paraId="4D50063B" w14:textId="77777777" w:rsidR="001C5940" w:rsidRPr="004A7FE8" w:rsidRDefault="001C5940">
      <w:pPr>
        <w:spacing w:after="112" w:line="259" w:lineRule="auto"/>
        <w:ind w:left="708" w:firstLine="0"/>
        <w:jc w:val="left"/>
        <w:rPr>
          <w:b/>
          <w:bCs/>
          <w:color w:val="auto"/>
        </w:rPr>
      </w:pPr>
    </w:p>
    <w:tbl>
      <w:tblPr>
        <w:tblStyle w:val="Tablaconcuadrcula"/>
        <w:tblW w:w="0" w:type="auto"/>
        <w:tblInd w:w="7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9"/>
        <w:gridCol w:w="628"/>
        <w:gridCol w:w="1424"/>
        <w:gridCol w:w="1394"/>
        <w:gridCol w:w="1329"/>
        <w:gridCol w:w="2984"/>
      </w:tblGrid>
      <w:tr w:rsidR="004A7FE8" w:rsidRPr="004A7FE8" w14:paraId="3C3F8AB3" w14:textId="77777777" w:rsidTr="00333A21">
        <w:trPr>
          <w:cantSplit/>
          <w:trHeight w:val="1134"/>
        </w:trPr>
        <w:tc>
          <w:tcPr>
            <w:tcW w:w="629" w:type="dxa"/>
            <w:tcBorders>
              <w:top w:val="single" w:sz="12" w:space="0" w:color="auto"/>
              <w:bottom w:val="single" w:sz="12" w:space="0" w:color="auto"/>
            </w:tcBorders>
            <w:textDirection w:val="btLr"/>
            <w:vAlign w:val="center"/>
          </w:tcPr>
          <w:p w14:paraId="411FF347" w14:textId="77777777" w:rsidR="001C5940" w:rsidRPr="004A7FE8" w:rsidRDefault="001C5940" w:rsidP="00333A21">
            <w:pPr>
              <w:spacing w:after="112" w:line="259" w:lineRule="auto"/>
              <w:ind w:left="113" w:right="113" w:firstLine="0"/>
              <w:jc w:val="center"/>
              <w:rPr>
                <w:b/>
                <w:bCs/>
                <w:color w:val="auto"/>
              </w:rPr>
            </w:pPr>
            <w:r w:rsidRPr="004A7FE8">
              <w:rPr>
                <w:b/>
                <w:bCs/>
                <w:color w:val="auto"/>
              </w:rPr>
              <w:t>Orden</w:t>
            </w:r>
          </w:p>
        </w:tc>
        <w:tc>
          <w:tcPr>
            <w:tcW w:w="628" w:type="dxa"/>
            <w:tcBorders>
              <w:top w:val="single" w:sz="12" w:space="0" w:color="auto"/>
              <w:bottom w:val="single" w:sz="12" w:space="0" w:color="auto"/>
            </w:tcBorders>
            <w:textDirection w:val="btLr"/>
            <w:vAlign w:val="center"/>
          </w:tcPr>
          <w:p w14:paraId="01C4C888" w14:textId="77777777" w:rsidR="001C5940" w:rsidRPr="004A7FE8" w:rsidRDefault="001C5940" w:rsidP="00333A21">
            <w:pPr>
              <w:spacing w:after="112" w:line="259" w:lineRule="auto"/>
              <w:ind w:left="113" w:right="113" w:firstLine="0"/>
              <w:jc w:val="center"/>
              <w:rPr>
                <w:b/>
                <w:bCs/>
                <w:color w:val="auto"/>
              </w:rPr>
            </w:pPr>
            <w:r w:rsidRPr="004A7FE8">
              <w:rPr>
                <w:b/>
                <w:bCs/>
                <w:color w:val="auto"/>
              </w:rPr>
              <w:t>Clase</w:t>
            </w:r>
          </w:p>
        </w:tc>
        <w:tc>
          <w:tcPr>
            <w:tcW w:w="1424" w:type="dxa"/>
            <w:tcBorders>
              <w:top w:val="single" w:sz="12" w:space="0" w:color="auto"/>
              <w:bottom w:val="single" w:sz="12" w:space="0" w:color="auto"/>
            </w:tcBorders>
            <w:vAlign w:val="center"/>
          </w:tcPr>
          <w:p w14:paraId="754DC5CC" w14:textId="77777777" w:rsidR="001C5940" w:rsidRPr="004A7FE8" w:rsidRDefault="001C5940" w:rsidP="00333A21">
            <w:pPr>
              <w:spacing w:after="112" w:line="259" w:lineRule="auto"/>
              <w:ind w:left="0" w:firstLine="0"/>
              <w:jc w:val="center"/>
              <w:rPr>
                <w:b/>
                <w:bCs/>
                <w:color w:val="auto"/>
              </w:rPr>
            </w:pPr>
            <w:r w:rsidRPr="004A7FE8">
              <w:rPr>
                <w:b/>
                <w:bCs/>
                <w:color w:val="auto"/>
              </w:rPr>
              <w:t>Error de cierre entre secciones</w:t>
            </w:r>
          </w:p>
        </w:tc>
        <w:tc>
          <w:tcPr>
            <w:tcW w:w="1394" w:type="dxa"/>
            <w:tcBorders>
              <w:top w:val="single" w:sz="12" w:space="0" w:color="auto"/>
              <w:bottom w:val="single" w:sz="12" w:space="0" w:color="auto"/>
            </w:tcBorders>
            <w:vAlign w:val="center"/>
          </w:tcPr>
          <w:p w14:paraId="43AA0C63" w14:textId="77777777" w:rsidR="001C5940" w:rsidRPr="004A7FE8" w:rsidRDefault="001C5940" w:rsidP="00333A21">
            <w:pPr>
              <w:spacing w:after="112" w:line="259" w:lineRule="auto"/>
              <w:ind w:left="0" w:firstLine="0"/>
              <w:jc w:val="center"/>
              <w:rPr>
                <w:b/>
                <w:bCs/>
                <w:color w:val="auto"/>
              </w:rPr>
            </w:pPr>
            <w:r w:rsidRPr="004A7FE8">
              <w:rPr>
                <w:b/>
                <w:bCs/>
                <w:color w:val="auto"/>
              </w:rPr>
              <w:t>Error de cierre de la línea</w:t>
            </w:r>
          </w:p>
        </w:tc>
        <w:tc>
          <w:tcPr>
            <w:tcW w:w="1329" w:type="dxa"/>
            <w:tcBorders>
              <w:top w:val="single" w:sz="12" w:space="0" w:color="auto"/>
              <w:bottom w:val="single" w:sz="12" w:space="0" w:color="auto"/>
            </w:tcBorders>
            <w:vAlign w:val="center"/>
          </w:tcPr>
          <w:p w14:paraId="6DAA044F" w14:textId="77777777" w:rsidR="001C5940" w:rsidRPr="004A7FE8" w:rsidRDefault="001C5940" w:rsidP="00333A21">
            <w:pPr>
              <w:spacing w:after="112" w:line="259" w:lineRule="auto"/>
              <w:ind w:left="0" w:firstLine="0"/>
              <w:jc w:val="center"/>
              <w:rPr>
                <w:b/>
                <w:bCs/>
                <w:color w:val="auto"/>
              </w:rPr>
            </w:pPr>
            <w:r w:rsidRPr="004A7FE8">
              <w:rPr>
                <w:b/>
                <w:bCs/>
                <w:color w:val="auto"/>
              </w:rPr>
              <w:t>Separación entre líneas (km)</w:t>
            </w:r>
          </w:p>
        </w:tc>
        <w:tc>
          <w:tcPr>
            <w:tcW w:w="2984" w:type="dxa"/>
            <w:tcBorders>
              <w:top w:val="single" w:sz="12" w:space="0" w:color="auto"/>
              <w:bottom w:val="single" w:sz="12" w:space="0" w:color="auto"/>
            </w:tcBorders>
            <w:vAlign w:val="center"/>
          </w:tcPr>
          <w:p w14:paraId="2E743C71" w14:textId="32F97F66" w:rsidR="001C5940" w:rsidRPr="004A7FE8" w:rsidRDefault="0035746B" w:rsidP="00333A21">
            <w:pPr>
              <w:spacing w:after="112" w:line="259" w:lineRule="auto"/>
              <w:ind w:left="0" w:firstLine="0"/>
              <w:jc w:val="center"/>
              <w:rPr>
                <w:b/>
                <w:bCs/>
                <w:color w:val="auto"/>
              </w:rPr>
            </w:pPr>
            <w:r w:rsidRPr="004A7FE8">
              <w:rPr>
                <w:b/>
                <w:bCs/>
                <w:color w:val="auto"/>
              </w:rPr>
              <w:t>Aplicaciones</w:t>
            </w:r>
          </w:p>
        </w:tc>
      </w:tr>
      <w:tr w:rsidR="004A7FE8" w:rsidRPr="004A7FE8" w14:paraId="48E4A70E" w14:textId="77777777" w:rsidTr="00333A21">
        <w:tc>
          <w:tcPr>
            <w:tcW w:w="629" w:type="dxa"/>
          </w:tcPr>
          <w:p w14:paraId="56AE1997" w14:textId="32089FCF" w:rsidR="001C5940" w:rsidRPr="004A7FE8" w:rsidRDefault="004F1653" w:rsidP="00333A21">
            <w:pPr>
              <w:spacing w:after="112" w:line="259" w:lineRule="auto"/>
              <w:ind w:left="0" w:firstLine="0"/>
              <w:jc w:val="left"/>
              <w:rPr>
                <w:color w:val="auto"/>
              </w:rPr>
            </w:pPr>
            <w:r w:rsidRPr="004A7FE8">
              <w:rPr>
                <w:color w:val="auto"/>
              </w:rPr>
              <w:t>s/c</w:t>
            </w:r>
          </w:p>
        </w:tc>
        <w:tc>
          <w:tcPr>
            <w:tcW w:w="628" w:type="dxa"/>
          </w:tcPr>
          <w:p w14:paraId="7018A978" w14:textId="434336AF" w:rsidR="001C5940" w:rsidRPr="004A7FE8" w:rsidRDefault="004F1653" w:rsidP="00333A21">
            <w:pPr>
              <w:spacing w:after="112" w:line="259" w:lineRule="auto"/>
              <w:ind w:left="0" w:firstLine="0"/>
              <w:jc w:val="left"/>
              <w:rPr>
                <w:color w:val="auto"/>
              </w:rPr>
            </w:pPr>
            <w:r w:rsidRPr="004A7FE8">
              <w:rPr>
                <w:color w:val="auto"/>
              </w:rPr>
              <w:t>s/c</w:t>
            </w:r>
          </w:p>
        </w:tc>
        <w:tc>
          <w:tcPr>
            <w:tcW w:w="1424" w:type="dxa"/>
          </w:tcPr>
          <w:p w14:paraId="7D2A44D8" w14:textId="77777777" w:rsidR="001C5940" w:rsidRPr="004A7FE8" w:rsidRDefault="001C5940" w:rsidP="00333A21">
            <w:pPr>
              <w:spacing w:after="112" w:line="259" w:lineRule="auto"/>
              <w:ind w:left="0" w:firstLine="0"/>
              <w:jc w:val="left"/>
              <w:rPr>
                <w:color w:val="auto"/>
              </w:rPr>
            </w:pPr>
            <m:oMathPara>
              <m:oMath>
                <m:r>
                  <w:rPr>
                    <w:rFonts w:ascii="Cambria Math" w:hAnsi="Cambria Math"/>
                    <w:color w:val="auto"/>
                  </w:rPr>
                  <m:t>8mm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94" w:type="dxa"/>
          </w:tcPr>
          <w:p w14:paraId="59A0142B" w14:textId="77777777" w:rsidR="001C5940" w:rsidRPr="004A7FE8" w:rsidRDefault="001C5940" w:rsidP="00333A21">
            <w:pPr>
              <w:spacing w:after="112" w:line="259" w:lineRule="auto"/>
              <w:ind w:left="0" w:firstLine="0"/>
              <w:jc w:val="left"/>
              <w:rPr>
                <w:color w:val="auto"/>
              </w:rPr>
            </w:pPr>
            <m:oMathPara>
              <m:oMath>
                <m:r>
                  <w:rPr>
                    <w:rFonts w:ascii="Cambria Math" w:hAnsi="Cambria Math"/>
                    <w:color w:val="auto"/>
                  </w:rPr>
                  <m:t>12mm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29" w:type="dxa"/>
          </w:tcPr>
          <w:p w14:paraId="6D329FA4" w14:textId="77777777" w:rsidR="001C5940" w:rsidRPr="004A7FE8" w:rsidRDefault="001C5940" w:rsidP="00333A21">
            <w:pPr>
              <w:spacing w:after="112" w:line="259" w:lineRule="auto"/>
              <w:ind w:left="0" w:firstLine="0"/>
              <w:jc w:val="left"/>
              <w:rPr>
                <w:color w:val="auto"/>
              </w:rPr>
            </w:pPr>
            <w:r w:rsidRPr="004A7FE8">
              <w:rPr>
                <w:color w:val="auto"/>
              </w:rPr>
              <w:t>10-25</w:t>
            </w:r>
          </w:p>
        </w:tc>
        <w:tc>
          <w:tcPr>
            <w:tcW w:w="2984" w:type="dxa"/>
          </w:tcPr>
          <w:p w14:paraId="4A23579B" w14:textId="77777777" w:rsidR="001C5940" w:rsidRPr="004A7FE8" w:rsidRDefault="001C5940" w:rsidP="00333A21">
            <w:pPr>
              <w:spacing w:after="112" w:line="259" w:lineRule="auto"/>
              <w:ind w:left="0" w:firstLine="0"/>
              <w:jc w:val="left"/>
              <w:rPr>
                <w:color w:val="auto"/>
              </w:rPr>
            </w:pPr>
            <w:r w:rsidRPr="004A7FE8">
              <w:rPr>
                <w:color w:val="auto"/>
              </w:rPr>
              <w:t xml:space="preserve">Proyectos de ingeniería, levantamientos locales, </w:t>
            </w:r>
            <w:proofErr w:type="spellStart"/>
            <w:r w:rsidRPr="004A7FE8">
              <w:rPr>
                <w:color w:val="auto"/>
              </w:rPr>
              <w:t>poligonación</w:t>
            </w:r>
            <w:proofErr w:type="spellEnd"/>
            <w:r w:rsidRPr="004A7FE8">
              <w:rPr>
                <w:color w:val="auto"/>
              </w:rPr>
              <w:t xml:space="preserve"> de apoyo en levantamiento de curvas de nivel.</w:t>
            </w:r>
          </w:p>
        </w:tc>
      </w:tr>
      <w:tr w:rsidR="004A7FE8" w:rsidRPr="004A7FE8" w14:paraId="652251E7" w14:textId="77777777" w:rsidTr="00333A21">
        <w:tc>
          <w:tcPr>
            <w:tcW w:w="629" w:type="dxa"/>
          </w:tcPr>
          <w:p w14:paraId="06E9A473" w14:textId="71D7CE83" w:rsidR="001C5940" w:rsidRPr="004A7FE8" w:rsidRDefault="004F1653" w:rsidP="00333A21">
            <w:pPr>
              <w:spacing w:after="112" w:line="259" w:lineRule="auto"/>
              <w:ind w:left="0" w:firstLine="0"/>
              <w:jc w:val="left"/>
              <w:rPr>
                <w:color w:val="auto"/>
              </w:rPr>
            </w:pPr>
            <w:r w:rsidRPr="004A7FE8">
              <w:rPr>
                <w:color w:val="auto"/>
              </w:rPr>
              <w:t>s/c</w:t>
            </w:r>
          </w:p>
        </w:tc>
        <w:tc>
          <w:tcPr>
            <w:tcW w:w="628" w:type="dxa"/>
          </w:tcPr>
          <w:p w14:paraId="4C567385" w14:textId="77777777" w:rsidR="001C5940" w:rsidRPr="004A7FE8" w:rsidRDefault="001C5940" w:rsidP="00333A21">
            <w:pPr>
              <w:spacing w:after="112" w:line="259" w:lineRule="auto"/>
              <w:ind w:left="0" w:firstLine="0"/>
              <w:jc w:val="left"/>
              <w:rPr>
                <w:color w:val="auto"/>
              </w:rPr>
            </w:pPr>
            <w:r w:rsidRPr="004A7FE8">
              <w:rPr>
                <w:color w:val="auto"/>
              </w:rPr>
              <w:t>s/c</w:t>
            </w:r>
          </w:p>
        </w:tc>
        <w:tc>
          <w:tcPr>
            <w:tcW w:w="1424" w:type="dxa"/>
          </w:tcPr>
          <w:p w14:paraId="2B9A8172" w14:textId="77777777" w:rsidR="001C5940" w:rsidRPr="004A7FE8" w:rsidRDefault="001C5940" w:rsidP="00333A21">
            <w:pPr>
              <w:spacing w:after="112" w:line="259" w:lineRule="auto"/>
              <w:ind w:left="0" w:firstLine="0"/>
              <w:jc w:val="left"/>
              <w:rPr>
                <w:color w:val="auto"/>
              </w:rPr>
            </w:pPr>
            <m:oMathPara>
              <m:oMath>
                <m:r>
                  <w:rPr>
                    <w:rFonts w:ascii="Cambria Math" w:hAnsi="Cambria Math"/>
                    <w:color w:val="auto"/>
                  </w:rPr>
                  <m:t>12mm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94" w:type="dxa"/>
          </w:tcPr>
          <w:p w14:paraId="6164BADE" w14:textId="77777777" w:rsidR="001C5940" w:rsidRPr="004A7FE8" w:rsidRDefault="001C5940" w:rsidP="00333A21">
            <w:pPr>
              <w:spacing w:after="112" w:line="259" w:lineRule="auto"/>
              <w:ind w:left="0" w:firstLine="0"/>
              <w:jc w:val="left"/>
              <w:rPr>
                <w:color w:val="auto"/>
              </w:rPr>
            </w:pPr>
            <m:oMathPara>
              <m:oMath>
                <m:r>
                  <w:rPr>
                    <w:rFonts w:ascii="Cambria Math" w:hAnsi="Cambria Math"/>
                    <w:color w:val="auto"/>
                  </w:rPr>
                  <m:t>12mm</m:t>
                </m:r>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km</m:t>
                        </m:r>
                      </m:sub>
                    </m:sSub>
                  </m:e>
                </m:rad>
              </m:oMath>
            </m:oMathPara>
          </w:p>
        </w:tc>
        <w:tc>
          <w:tcPr>
            <w:tcW w:w="1329" w:type="dxa"/>
          </w:tcPr>
          <w:p w14:paraId="7061C949" w14:textId="43EFCAB2" w:rsidR="001C5940" w:rsidRPr="004A7FE8" w:rsidRDefault="001C5940" w:rsidP="00333A21">
            <w:pPr>
              <w:spacing w:after="112" w:line="259" w:lineRule="auto"/>
              <w:ind w:left="0" w:firstLine="0"/>
              <w:jc w:val="left"/>
              <w:rPr>
                <w:color w:val="auto"/>
              </w:rPr>
            </w:pPr>
            <w:r w:rsidRPr="004A7FE8">
              <w:rPr>
                <w:color w:val="auto"/>
              </w:rPr>
              <w:t>0-</w:t>
            </w:r>
            <w:r w:rsidR="006C7593" w:rsidRPr="004A7FE8">
              <w:rPr>
                <w:color w:val="auto"/>
              </w:rPr>
              <w:t>10</w:t>
            </w:r>
          </w:p>
        </w:tc>
        <w:tc>
          <w:tcPr>
            <w:tcW w:w="2984" w:type="dxa"/>
          </w:tcPr>
          <w:p w14:paraId="7273F246" w14:textId="77777777" w:rsidR="001C5940" w:rsidRPr="004A7FE8" w:rsidRDefault="001C5940" w:rsidP="00333A21">
            <w:pPr>
              <w:spacing w:after="112" w:line="259" w:lineRule="auto"/>
              <w:ind w:left="0" w:firstLine="0"/>
              <w:jc w:val="left"/>
              <w:rPr>
                <w:color w:val="auto"/>
              </w:rPr>
            </w:pPr>
            <w:r w:rsidRPr="004A7FE8">
              <w:rPr>
                <w:color w:val="auto"/>
              </w:rPr>
              <w:t>Proyectos de ingeniería pequeños, cartografía de gran escala, estudios de drenajes.</w:t>
            </w:r>
          </w:p>
        </w:tc>
      </w:tr>
    </w:tbl>
    <w:p w14:paraId="7B107330" w14:textId="77777777" w:rsidR="001C5940" w:rsidRPr="004A7FE8" w:rsidRDefault="001C5940">
      <w:pPr>
        <w:spacing w:after="112" w:line="259" w:lineRule="auto"/>
        <w:ind w:left="708" w:firstLine="0"/>
        <w:jc w:val="left"/>
        <w:rPr>
          <w:b/>
          <w:bCs/>
          <w:color w:val="auto"/>
        </w:rPr>
      </w:pPr>
    </w:p>
    <w:p w14:paraId="7B9F2888" w14:textId="7FFD8DF1" w:rsidR="00BC2F1E" w:rsidRPr="004A7FE8" w:rsidRDefault="0044112F">
      <w:pPr>
        <w:spacing w:after="580" w:line="356" w:lineRule="auto"/>
        <w:rPr>
          <w:color w:val="auto"/>
        </w:rPr>
      </w:pPr>
      <w:r w:rsidRPr="004A7FE8">
        <w:rPr>
          <w:color w:val="auto"/>
        </w:rPr>
        <w:t xml:space="preserve">Nota: para todas las clasificaciones </w:t>
      </w:r>
      <w:r w:rsidR="00BF532E" w:rsidRPr="004A7FE8">
        <w:rPr>
          <w:color w:val="auto"/>
        </w:rPr>
        <w:t xml:space="preserve">en el cuadro N°4 y N°5 </w:t>
      </w:r>
      <w:r w:rsidRPr="004A7FE8">
        <w:rPr>
          <w:color w:val="auto"/>
        </w:rPr>
        <w:t xml:space="preserve">se considera la nivelación diferencial como método idóneo aplicable las exactitudes también a trabajos menores a 10 km. En el tercer orden se puede utilizar nivelación trigonométrica. </w:t>
      </w:r>
    </w:p>
    <w:p w14:paraId="7B9F2889" w14:textId="22E629F2" w:rsidR="00BC2F1E" w:rsidRDefault="0044112F">
      <w:pPr>
        <w:pStyle w:val="Ttulo1"/>
        <w:spacing w:after="186"/>
        <w:ind w:left="-5"/>
      </w:pPr>
      <w:bookmarkStart w:id="25" w:name="_Toc132808409"/>
      <w:r>
        <w:t>6.</w:t>
      </w:r>
      <w:r>
        <w:rPr>
          <w:rFonts w:ascii="Arial" w:eastAsia="Arial" w:hAnsi="Arial" w:cs="Arial"/>
        </w:rPr>
        <w:t xml:space="preserve"> </w:t>
      </w:r>
      <w:r>
        <w:t xml:space="preserve">Validación de </w:t>
      </w:r>
      <w:r w:rsidR="00A64085">
        <w:t xml:space="preserve">vértices </w:t>
      </w:r>
      <w:r w:rsidR="002B12FE">
        <w:t>geodésicos</w:t>
      </w:r>
      <w:bookmarkEnd w:id="25"/>
    </w:p>
    <w:p w14:paraId="131AF216" w14:textId="77777777" w:rsidR="00A64085" w:rsidRDefault="00A64085" w:rsidP="00CB6FCD">
      <w:pPr>
        <w:spacing w:line="356" w:lineRule="auto"/>
      </w:pPr>
    </w:p>
    <w:p w14:paraId="379BFE7F" w14:textId="77777777" w:rsidR="00A64085" w:rsidRPr="004A7FE8" w:rsidRDefault="00A64085" w:rsidP="00A64085">
      <w:pPr>
        <w:spacing w:after="196" w:line="357" w:lineRule="auto"/>
        <w:rPr>
          <w:color w:val="auto"/>
        </w:rPr>
      </w:pPr>
      <w:r w:rsidRPr="004A7FE8">
        <w:rPr>
          <w:color w:val="auto"/>
        </w:rPr>
        <w:t>Los trabajos geodésicos o topográficos deberán estar vinculados al control geodésico existente, por lo cual, se debe de verificar el acceso de información al Marco Geodésico Dinámico Nacional en el sector a trabajar, o bien, establecer nuevas referencias utilizando las especificaciones de exactitud recomendadas en esta normativa.</w:t>
      </w:r>
    </w:p>
    <w:p w14:paraId="5694C388" w14:textId="730270B7" w:rsidR="00345174" w:rsidRDefault="00A64085" w:rsidP="004674A1">
      <w:pPr>
        <w:spacing w:line="356" w:lineRule="auto"/>
        <w:ind w:left="0" w:firstLine="0"/>
      </w:pPr>
      <w:r>
        <w:t xml:space="preserve">La validación de nuevos vértices geodésicos </w:t>
      </w:r>
      <w:r w:rsidR="00EC157B">
        <w:t>corresponde a un proceso en el cual los usuarios</w:t>
      </w:r>
      <w:r w:rsidR="00BE34A0">
        <w:t xml:space="preserve"> que desarrollan proyectos </w:t>
      </w:r>
      <w:r w:rsidR="001F6CA7">
        <w:t xml:space="preserve">en los que </w:t>
      </w:r>
      <w:r w:rsidR="00BE34A0">
        <w:t>pueden establecer referencias físicas en el terreno</w:t>
      </w:r>
      <w:r w:rsidR="00600B70">
        <w:t xml:space="preserve"> que</w:t>
      </w:r>
      <w:r w:rsidR="004674A1">
        <w:t xml:space="preserve"> deben contar con el vínculo a los sistemas oficiales</w:t>
      </w:r>
      <w:r w:rsidR="00600B70">
        <w:t xml:space="preserve"> y pueden ser sometidos al Instituto Geográfico Nacional para su validación</w:t>
      </w:r>
      <w:r w:rsidR="004674A1">
        <w:t>.</w:t>
      </w:r>
    </w:p>
    <w:p w14:paraId="00E04422" w14:textId="77777777" w:rsidR="004674A1" w:rsidRDefault="004674A1" w:rsidP="004674A1">
      <w:pPr>
        <w:spacing w:line="356" w:lineRule="auto"/>
        <w:ind w:left="0" w:firstLine="0"/>
      </w:pPr>
    </w:p>
    <w:p w14:paraId="7B9F288D" w14:textId="4B86F0B4" w:rsidR="00BC2F1E" w:rsidRDefault="0044112F">
      <w:pPr>
        <w:pStyle w:val="Ttulo2"/>
        <w:ind w:left="355"/>
      </w:pPr>
      <w:bookmarkStart w:id="26" w:name="_Toc132808410"/>
      <w:r>
        <w:t>6.</w:t>
      </w:r>
      <w:r w:rsidR="004674A1">
        <w:t>1</w:t>
      </w:r>
      <w:r>
        <w:rPr>
          <w:rFonts w:ascii="Arial" w:eastAsia="Arial" w:hAnsi="Arial" w:cs="Arial"/>
        </w:rPr>
        <w:t xml:space="preserve"> </w:t>
      </w:r>
      <w:r>
        <w:t>Enlace horizontal</w:t>
      </w:r>
      <w:bookmarkEnd w:id="26"/>
      <w:r>
        <w:t xml:space="preserve"> </w:t>
      </w:r>
    </w:p>
    <w:p w14:paraId="7B9F288E" w14:textId="77777777" w:rsidR="00BC2F1E" w:rsidRDefault="0044112F">
      <w:pPr>
        <w:spacing w:after="112" w:line="259" w:lineRule="auto"/>
        <w:ind w:left="0" w:firstLine="0"/>
        <w:jc w:val="left"/>
      </w:pPr>
      <w:r>
        <w:t xml:space="preserve"> </w:t>
      </w:r>
    </w:p>
    <w:p w14:paraId="34789CCC" w14:textId="0EF04243" w:rsidR="000070E9" w:rsidRPr="004A7FE8" w:rsidRDefault="00D612F2" w:rsidP="005B7148">
      <w:pPr>
        <w:spacing w:after="196" w:line="357" w:lineRule="auto"/>
        <w:rPr>
          <w:color w:val="auto"/>
        </w:rPr>
      </w:pPr>
      <w:r w:rsidRPr="004A7FE8">
        <w:rPr>
          <w:color w:val="auto"/>
        </w:rPr>
        <w:t xml:space="preserve">El vínculo a las estaciones GNSS de la Red SIRGAS-CON existentes en el país o la Red Geodésica Nacional, se puede realizar mediante procedimientos </w:t>
      </w:r>
      <w:r w:rsidR="0040044C" w:rsidRPr="004A7FE8">
        <w:rPr>
          <w:color w:val="auto"/>
        </w:rPr>
        <w:t xml:space="preserve">de medición </w:t>
      </w:r>
      <w:r w:rsidRPr="004A7FE8">
        <w:rPr>
          <w:color w:val="auto"/>
        </w:rPr>
        <w:t>satelital o técnicas convencionales de topografía</w:t>
      </w:r>
      <w:r w:rsidR="001F6CA7" w:rsidRPr="004A7FE8">
        <w:rPr>
          <w:color w:val="auto"/>
        </w:rPr>
        <w:t>.</w:t>
      </w:r>
    </w:p>
    <w:p w14:paraId="6F0AC9BD" w14:textId="5F73C866" w:rsidR="000070E9" w:rsidRPr="004A7FE8" w:rsidRDefault="00EC1AFB" w:rsidP="005B7148">
      <w:pPr>
        <w:spacing w:after="196" w:line="357" w:lineRule="auto"/>
        <w:rPr>
          <w:color w:val="auto"/>
        </w:rPr>
      </w:pPr>
      <w:r w:rsidRPr="004A7FE8">
        <w:rPr>
          <w:color w:val="auto"/>
        </w:rPr>
        <w:t xml:space="preserve">El </w:t>
      </w:r>
      <w:r w:rsidR="004E1EEC" w:rsidRPr="004A7FE8">
        <w:rPr>
          <w:color w:val="auto"/>
        </w:rPr>
        <w:t xml:space="preserve">marco legal está definido en el </w:t>
      </w:r>
      <w:r w:rsidRPr="004A7FE8">
        <w:rPr>
          <w:color w:val="auto"/>
        </w:rPr>
        <w:t>Decreto Ejecutivo N°40962-MJP</w:t>
      </w:r>
      <w:r w:rsidR="003E5991" w:rsidRPr="004A7FE8">
        <w:rPr>
          <w:color w:val="auto"/>
        </w:rPr>
        <w:t xml:space="preserve"> en los artículos</w:t>
      </w:r>
      <w:r w:rsidR="000070E9" w:rsidRPr="004A7FE8">
        <w:rPr>
          <w:color w:val="auto"/>
        </w:rPr>
        <w:t>:</w:t>
      </w:r>
    </w:p>
    <w:p w14:paraId="66D7D2CF" w14:textId="78E4101A" w:rsidR="00EC1AFB" w:rsidRPr="004A7FE8" w:rsidRDefault="000070E9" w:rsidP="000070E9">
      <w:pPr>
        <w:spacing w:after="196" w:line="357" w:lineRule="auto"/>
        <w:ind w:left="718"/>
        <w:rPr>
          <w:i/>
          <w:iCs/>
          <w:color w:val="auto"/>
        </w:rPr>
      </w:pPr>
      <w:r w:rsidRPr="004A7FE8">
        <w:rPr>
          <w:i/>
          <w:iCs/>
          <w:color w:val="auto"/>
        </w:rPr>
        <w:t>A</w:t>
      </w:r>
      <w:r w:rsidR="0017447F" w:rsidRPr="004A7FE8">
        <w:rPr>
          <w:i/>
          <w:iCs/>
          <w:color w:val="auto"/>
        </w:rPr>
        <w:t xml:space="preserve">rtículo </w:t>
      </w:r>
      <w:r w:rsidR="00425AFD" w:rsidRPr="004A7FE8">
        <w:rPr>
          <w:i/>
          <w:iCs/>
          <w:color w:val="auto"/>
        </w:rPr>
        <w:t>1</w:t>
      </w:r>
      <w:r w:rsidR="00926D2A" w:rsidRPr="004A7FE8">
        <w:rPr>
          <w:i/>
          <w:iCs/>
          <w:color w:val="auto"/>
        </w:rPr>
        <w:t>° -</w:t>
      </w:r>
      <w:r w:rsidR="00425AFD" w:rsidRPr="004A7FE8">
        <w:rPr>
          <w:i/>
          <w:iCs/>
          <w:color w:val="auto"/>
        </w:rPr>
        <w:t>El sistema geodésico de referencia horizontal oficial para Costa Rica, denominado como CR05 y su materialización mediante la Red Geodésica Nacional, cambia en sus siglas a CRSIRGAS, como sistema de referencia horizontal oficial para la República de Costa Rica, enlazado al Marco Internacional de Referencia Terrestre ITRF2008 (IGb08), para la época de medición 2014.59, y en adelante, los cambios y su actualización, se regirán de acuerdo a las nuevas definiciones del ITRF que se implementen en la red continental del Sistema de Referencia Geocéntrico para las Américas (SIRGAS) denominada SIRGAS-CON.</w:t>
      </w:r>
    </w:p>
    <w:p w14:paraId="51A6FE3A" w14:textId="270B6DC5" w:rsidR="000070E9" w:rsidRPr="004A7FE8" w:rsidRDefault="00926D2A" w:rsidP="000070E9">
      <w:pPr>
        <w:spacing w:after="196" w:line="357" w:lineRule="auto"/>
        <w:ind w:left="718"/>
        <w:rPr>
          <w:i/>
          <w:iCs/>
          <w:color w:val="auto"/>
        </w:rPr>
      </w:pPr>
      <w:r w:rsidRPr="004A7FE8">
        <w:rPr>
          <w:i/>
          <w:iCs/>
          <w:color w:val="auto"/>
        </w:rPr>
        <w:t>Artículo 7º-Forman parte de la Red Geodésica Nacional de referencia horizontal de Primer Orden y sus densificaciones, las estaciones GNSS activas materializadas en Costa Rica mediante la red de estaciones GNSS del Registro Nacional administrada por el Instituto Geográfico Nacional que integran el Marco Geodésico Dinámico Nacional.</w:t>
      </w:r>
    </w:p>
    <w:p w14:paraId="0C98FE64" w14:textId="23932A9E" w:rsidR="00111C9E" w:rsidRPr="004A7FE8" w:rsidRDefault="00111C9E" w:rsidP="000070E9">
      <w:pPr>
        <w:spacing w:after="196" w:line="357" w:lineRule="auto"/>
        <w:ind w:left="718"/>
        <w:rPr>
          <w:i/>
          <w:iCs/>
          <w:color w:val="auto"/>
        </w:rPr>
      </w:pPr>
      <w:r w:rsidRPr="004A7FE8">
        <w:rPr>
          <w:i/>
          <w:iCs/>
          <w:color w:val="auto"/>
        </w:rPr>
        <w:t xml:space="preserve">Artículo 8º-Podrán formar parte del Marco Geodésico Dinámico Nacional las estaciones GNSS de instituciones académicas de educación superior y organizaciones públicas del Estado Costarricense que, conforme a su correcta instalación, estabilidad, trayectoria y respaldo institucional, cumplan con la normativa para ser parte del Marco Geodésico Dinámico Nacional, conforme los lineamientos técnicos y procedimientos que defina y oficialice el Instituto Geográfico Nacional, mediante resolución administrativa debidamente razonada y motivada, oficializada a través de su publicación en el Diario Oficial La Gaceta y el </w:t>
      </w:r>
      <w:proofErr w:type="spellStart"/>
      <w:r w:rsidRPr="004A7FE8">
        <w:rPr>
          <w:i/>
          <w:iCs/>
          <w:color w:val="auto"/>
        </w:rPr>
        <w:t>geoportal</w:t>
      </w:r>
      <w:proofErr w:type="spellEnd"/>
      <w:r w:rsidRPr="004A7FE8">
        <w:rPr>
          <w:i/>
          <w:iCs/>
          <w:color w:val="auto"/>
        </w:rPr>
        <w:t xml:space="preserve"> del Sistema Nacional de Información Territorial (SNIT).</w:t>
      </w:r>
    </w:p>
    <w:p w14:paraId="49416811" w14:textId="627F0FE1" w:rsidR="00111C9E" w:rsidRPr="004A7FE8" w:rsidRDefault="00872FC9" w:rsidP="000070E9">
      <w:pPr>
        <w:spacing w:after="196" w:line="357" w:lineRule="auto"/>
        <w:ind w:left="718"/>
        <w:rPr>
          <w:i/>
          <w:iCs/>
          <w:color w:val="auto"/>
        </w:rPr>
      </w:pPr>
      <w:r w:rsidRPr="004A7FE8">
        <w:rPr>
          <w:i/>
          <w:iCs/>
          <w:color w:val="auto"/>
        </w:rPr>
        <w:t>Artículo 9º-Los datos geodésicos que generen las estaciones GNSS de las instituciones académicas de educación superior y las organizaciones públicas del Estado Costarricense, previo cumplimiento de lo normado en el artículo 8° anterior, podrán ser utilizados por el Instituto Geográfico Nacional, para su oficialización y uso, contribución y actualización periódica del sistema de referencia horizontal CR-SIRGAS, y para el desarrollo de actividades geodésicas, geofísicas, topográficas, cartográficas y catastrales.</w:t>
      </w:r>
    </w:p>
    <w:p w14:paraId="4BD230E5" w14:textId="77777777" w:rsidR="00EA7326" w:rsidRPr="004A7FE8" w:rsidRDefault="000136B4" w:rsidP="000136B4">
      <w:pPr>
        <w:spacing w:after="196" w:line="357" w:lineRule="auto"/>
        <w:ind w:left="365"/>
        <w:rPr>
          <w:color w:val="auto"/>
        </w:rPr>
      </w:pPr>
      <w:r w:rsidRPr="004A7FE8">
        <w:rPr>
          <w:color w:val="auto"/>
        </w:rPr>
        <w:t xml:space="preserve">Esta información puede ser consultada </w:t>
      </w:r>
      <w:r w:rsidR="00440151" w:rsidRPr="004A7FE8">
        <w:rPr>
          <w:color w:val="auto"/>
        </w:rPr>
        <w:t>en</w:t>
      </w:r>
      <w:r w:rsidR="00EA7326" w:rsidRPr="004A7FE8">
        <w:rPr>
          <w:color w:val="auto"/>
        </w:rPr>
        <w:t>:</w:t>
      </w:r>
    </w:p>
    <w:p w14:paraId="41359D57" w14:textId="59AAA7FE" w:rsidR="000136B4" w:rsidRPr="004A7FE8" w:rsidRDefault="00440151" w:rsidP="00EA7326">
      <w:pPr>
        <w:pStyle w:val="Prrafodelista"/>
        <w:numPr>
          <w:ilvl w:val="0"/>
          <w:numId w:val="13"/>
        </w:numPr>
        <w:spacing w:after="196" w:line="357" w:lineRule="auto"/>
        <w:rPr>
          <w:color w:val="auto"/>
        </w:rPr>
      </w:pPr>
      <w:r w:rsidRPr="004A7FE8">
        <w:rPr>
          <w:color w:val="auto"/>
        </w:rPr>
        <w:t>Red de estaciones GNSS del Registro Nacional:</w:t>
      </w:r>
    </w:p>
    <w:p w14:paraId="14B91A7E" w14:textId="0245D6D6" w:rsidR="002C7A21" w:rsidRPr="00EA7326" w:rsidRDefault="00000000" w:rsidP="00EA7326">
      <w:pPr>
        <w:pStyle w:val="Prrafodelista"/>
        <w:spacing w:after="196" w:line="357" w:lineRule="auto"/>
        <w:ind w:left="1075" w:firstLine="0"/>
        <w:rPr>
          <w:color w:val="70AD47" w:themeColor="accent6"/>
        </w:rPr>
      </w:pPr>
      <w:hyperlink r:id="rId25" w:history="1">
        <w:r w:rsidR="00EA7326" w:rsidRPr="002C266C">
          <w:rPr>
            <w:rStyle w:val="Hipervnculo"/>
          </w:rPr>
          <w:t>https://gnss.rnp.go.cr/SBC/Account/Index?returnUrl=%2FSBC</w:t>
        </w:r>
      </w:hyperlink>
    </w:p>
    <w:p w14:paraId="62F1A339" w14:textId="3B218D07" w:rsidR="002C7A21" w:rsidRDefault="00880357" w:rsidP="00EA7326">
      <w:pPr>
        <w:pStyle w:val="Prrafodelista"/>
        <w:numPr>
          <w:ilvl w:val="0"/>
          <w:numId w:val="13"/>
        </w:numPr>
        <w:spacing w:after="196" w:line="357" w:lineRule="auto"/>
        <w:rPr>
          <w:color w:val="70AD47" w:themeColor="accent6"/>
        </w:rPr>
      </w:pPr>
      <w:r w:rsidRPr="004A7FE8">
        <w:rPr>
          <w:color w:val="auto"/>
        </w:rPr>
        <w:t xml:space="preserve">Red Geodésica Nacional: </w:t>
      </w:r>
      <w:hyperlink r:id="rId26" w:history="1">
        <w:r w:rsidR="00EA7326" w:rsidRPr="002C266C">
          <w:rPr>
            <w:rStyle w:val="Hipervnculo"/>
          </w:rPr>
          <w:t>https://www.snitcr.go.cr/</w:t>
        </w:r>
      </w:hyperlink>
    </w:p>
    <w:p w14:paraId="063FF9CC" w14:textId="7062342E" w:rsidR="00EA7326" w:rsidRDefault="00EA7326" w:rsidP="00EA7326">
      <w:pPr>
        <w:pStyle w:val="Prrafodelista"/>
        <w:numPr>
          <w:ilvl w:val="0"/>
          <w:numId w:val="13"/>
        </w:numPr>
        <w:spacing w:after="196" w:line="357" w:lineRule="auto"/>
        <w:rPr>
          <w:color w:val="70AD47" w:themeColor="accent6"/>
        </w:rPr>
      </w:pPr>
      <w:r w:rsidRPr="004A7FE8">
        <w:rPr>
          <w:color w:val="auto"/>
        </w:rPr>
        <w:t xml:space="preserve">Coordenadas </w:t>
      </w:r>
      <w:r w:rsidR="00413F80" w:rsidRPr="004A7FE8">
        <w:rPr>
          <w:color w:val="auto"/>
        </w:rPr>
        <w:t xml:space="preserve">de las estaciones GNSS: </w:t>
      </w:r>
      <w:hyperlink r:id="rId27" w:history="1">
        <w:r w:rsidR="00E06910" w:rsidRPr="002C266C">
          <w:rPr>
            <w:rStyle w:val="Hipervnculo"/>
          </w:rPr>
          <w:t>ftp://ftp.sirgas.org/pub/gps/SIRGAS/</w:t>
        </w:r>
      </w:hyperlink>
    </w:p>
    <w:p w14:paraId="72D78651" w14:textId="77777777" w:rsidR="00E06910" w:rsidRPr="00EA7326" w:rsidRDefault="00E06910" w:rsidP="00E06910">
      <w:pPr>
        <w:pStyle w:val="Prrafodelista"/>
        <w:spacing w:after="196" w:line="357" w:lineRule="auto"/>
        <w:ind w:left="1075" w:firstLine="0"/>
        <w:rPr>
          <w:color w:val="70AD47" w:themeColor="accent6"/>
        </w:rPr>
      </w:pPr>
    </w:p>
    <w:p w14:paraId="73048448" w14:textId="3513C1CD" w:rsidR="001F6CA7" w:rsidRDefault="001F6CA7" w:rsidP="001F6CA7">
      <w:pPr>
        <w:pStyle w:val="Ttulo2"/>
        <w:ind w:left="355"/>
      </w:pPr>
      <w:bookmarkStart w:id="27" w:name="_Toc132808411"/>
      <w:r>
        <w:t>6.1</w:t>
      </w:r>
      <w:r>
        <w:rPr>
          <w:rFonts w:ascii="Arial" w:eastAsia="Arial" w:hAnsi="Arial" w:cs="Arial"/>
        </w:rPr>
        <w:t xml:space="preserve"> </w:t>
      </w:r>
      <w:r>
        <w:t>Enlace vertical</w:t>
      </w:r>
      <w:bookmarkEnd w:id="27"/>
    </w:p>
    <w:p w14:paraId="68E7AFE8" w14:textId="77777777" w:rsidR="00C169FA" w:rsidRDefault="00C169FA" w:rsidP="00C169FA">
      <w:pPr>
        <w:spacing w:after="196" w:line="357" w:lineRule="auto"/>
        <w:rPr>
          <w:color w:val="70AD47" w:themeColor="accent6"/>
        </w:rPr>
      </w:pPr>
    </w:p>
    <w:p w14:paraId="1DE806D9" w14:textId="4C77107D" w:rsidR="00C169FA" w:rsidRPr="004A7FE8" w:rsidRDefault="00C169FA" w:rsidP="00C169FA">
      <w:pPr>
        <w:spacing w:after="196" w:line="357" w:lineRule="auto"/>
        <w:rPr>
          <w:color w:val="auto"/>
        </w:rPr>
      </w:pPr>
      <w:r w:rsidRPr="004A7FE8">
        <w:rPr>
          <w:color w:val="auto"/>
        </w:rPr>
        <w:t xml:space="preserve">El vínculo a la </w:t>
      </w:r>
      <w:r w:rsidR="00555D8C" w:rsidRPr="004A7FE8">
        <w:rPr>
          <w:color w:val="auto"/>
        </w:rPr>
        <w:t>R</w:t>
      </w:r>
      <w:r w:rsidRPr="004A7FE8">
        <w:rPr>
          <w:color w:val="auto"/>
        </w:rPr>
        <w:t xml:space="preserve">ed </w:t>
      </w:r>
      <w:r w:rsidR="00555D8C" w:rsidRPr="004A7FE8">
        <w:rPr>
          <w:color w:val="auto"/>
        </w:rPr>
        <w:t>Vertical Nacional mediante técnicas de nivelación geométrica</w:t>
      </w:r>
      <w:r w:rsidR="00BF2836" w:rsidRPr="004A7FE8">
        <w:rPr>
          <w:color w:val="auto"/>
        </w:rPr>
        <w:t xml:space="preserve"> o trigonométrica según sea la finalidad se realiza a par</w:t>
      </w:r>
      <w:r w:rsidR="003E5991" w:rsidRPr="004A7FE8">
        <w:rPr>
          <w:color w:val="auto"/>
        </w:rPr>
        <w:t>tir de los bancos de nivel existentes en el país.</w:t>
      </w:r>
    </w:p>
    <w:p w14:paraId="08B67A5F" w14:textId="45798B12" w:rsidR="003E5991" w:rsidRPr="004A7FE8" w:rsidRDefault="003E5991" w:rsidP="003E5991">
      <w:pPr>
        <w:spacing w:after="196" w:line="357" w:lineRule="auto"/>
        <w:rPr>
          <w:color w:val="auto"/>
        </w:rPr>
      </w:pPr>
      <w:r w:rsidRPr="004A7FE8">
        <w:rPr>
          <w:color w:val="auto"/>
        </w:rPr>
        <w:t>El marco legal está definido en el Decreto Ejecutivo N°40962-MJP</w:t>
      </w:r>
      <w:r w:rsidR="00D52A4B" w:rsidRPr="004A7FE8">
        <w:rPr>
          <w:color w:val="auto"/>
        </w:rPr>
        <w:t xml:space="preserve"> en el artículo</w:t>
      </w:r>
      <w:r w:rsidRPr="004A7FE8">
        <w:rPr>
          <w:color w:val="auto"/>
        </w:rPr>
        <w:t>:</w:t>
      </w:r>
    </w:p>
    <w:p w14:paraId="4E89F05A" w14:textId="77777777" w:rsidR="00D52A4B" w:rsidRPr="004A7FE8" w:rsidRDefault="00D52A4B" w:rsidP="00D52A4B">
      <w:pPr>
        <w:ind w:left="718"/>
        <w:rPr>
          <w:i/>
          <w:iCs/>
          <w:color w:val="auto"/>
        </w:rPr>
      </w:pPr>
      <w:r w:rsidRPr="004A7FE8">
        <w:rPr>
          <w:i/>
          <w:iCs/>
          <w:color w:val="auto"/>
        </w:rPr>
        <w:t xml:space="preserve">Artículo 4º-Mientras no se disponga de una red de referencia vertical actualizada, modelo de geoide, red gravimétrica y series de mediciones de datos </w:t>
      </w:r>
      <w:proofErr w:type="spellStart"/>
      <w:r w:rsidRPr="004A7FE8">
        <w:rPr>
          <w:i/>
          <w:iCs/>
          <w:color w:val="auto"/>
        </w:rPr>
        <w:t>mareográficos</w:t>
      </w:r>
      <w:proofErr w:type="spellEnd"/>
      <w:r w:rsidRPr="004A7FE8">
        <w:rPr>
          <w:i/>
          <w:iCs/>
          <w:color w:val="auto"/>
        </w:rPr>
        <w:t xml:space="preserve"> contemporáneas oficiales para Costa Rica asociado al "datum" geodésico horizontal CR-SIRGAS, el "datum" o nivel de referencia vertical o red de nivelación, seguirá siendo el tradicional, determinado por técnicas de topografía convencionales y las observaciones </w:t>
      </w:r>
      <w:proofErr w:type="spellStart"/>
      <w:r w:rsidRPr="004A7FE8">
        <w:rPr>
          <w:i/>
          <w:iCs/>
          <w:color w:val="auto"/>
        </w:rPr>
        <w:t>mareográficas</w:t>
      </w:r>
      <w:proofErr w:type="spellEnd"/>
      <w:r w:rsidRPr="004A7FE8">
        <w:rPr>
          <w:i/>
          <w:iCs/>
          <w:color w:val="auto"/>
        </w:rPr>
        <w:t xml:space="preserve"> tomadas para las épocas entre 1940 y 1960 correspondientes a la determinación del nivel de referencia con base en el nivel medio del mar.</w:t>
      </w:r>
    </w:p>
    <w:p w14:paraId="40EC68AD" w14:textId="77777777" w:rsidR="00D52A4B" w:rsidRPr="004A7FE8" w:rsidRDefault="00D52A4B" w:rsidP="003E5991">
      <w:pPr>
        <w:spacing w:after="196" w:line="357" w:lineRule="auto"/>
        <w:rPr>
          <w:color w:val="auto"/>
        </w:rPr>
      </w:pPr>
    </w:p>
    <w:p w14:paraId="398CFA61" w14:textId="77777777" w:rsidR="00EA7326" w:rsidRPr="004A7FE8" w:rsidRDefault="00EA7326" w:rsidP="00EA7326">
      <w:pPr>
        <w:spacing w:after="196" w:line="357" w:lineRule="auto"/>
        <w:ind w:left="365"/>
        <w:rPr>
          <w:color w:val="auto"/>
        </w:rPr>
      </w:pPr>
      <w:r w:rsidRPr="004A7FE8">
        <w:rPr>
          <w:color w:val="auto"/>
        </w:rPr>
        <w:t>Esta información puede ser consultada en:</w:t>
      </w:r>
    </w:p>
    <w:p w14:paraId="1AACEFBC" w14:textId="77777777" w:rsidR="00EA7326" w:rsidRPr="00EA7326" w:rsidRDefault="00EA7326" w:rsidP="00EA7326">
      <w:pPr>
        <w:pStyle w:val="Prrafodelista"/>
        <w:numPr>
          <w:ilvl w:val="0"/>
          <w:numId w:val="13"/>
        </w:numPr>
        <w:spacing w:after="196" w:line="357" w:lineRule="auto"/>
        <w:rPr>
          <w:color w:val="70AD47" w:themeColor="accent6"/>
        </w:rPr>
      </w:pPr>
      <w:r w:rsidRPr="004A7FE8">
        <w:rPr>
          <w:color w:val="auto"/>
        </w:rPr>
        <w:t xml:space="preserve">Red Geodésica Nacional: </w:t>
      </w:r>
      <w:hyperlink r:id="rId28" w:history="1">
        <w:r w:rsidRPr="002C266C">
          <w:rPr>
            <w:rStyle w:val="Hipervnculo"/>
          </w:rPr>
          <w:t>https://www.snitcr.go.cr/</w:t>
        </w:r>
      </w:hyperlink>
    </w:p>
    <w:p w14:paraId="4C57770C" w14:textId="77777777" w:rsidR="00EA7326" w:rsidRDefault="00EA7326" w:rsidP="003E5991">
      <w:pPr>
        <w:spacing w:after="196" w:line="357" w:lineRule="auto"/>
        <w:rPr>
          <w:color w:val="70AD47" w:themeColor="accent6"/>
        </w:rPr>
      </w:pPr>
    </w:p>
    <w:p w14:paraId="103CEF2C" w14:textId="72A41C2D" w:rsidR="008118C6" w:rsidRDefault="008118C6" w:rsidP="008118C6">
      <w:pPr>
        <w:pStyle w:val="Ttulo2"/>
        <w:ind w:left="355"/>
      </w:pPr>
      <w:bookmarkStart w:id="28" w:name="_Toc132808412"/>
      <w:r>
        <w:t>6.3</w:t>
      </w:r>
      <w:r>
        <w:rPr>
          <w:rFonts w:ascii="Arial" w:eastAsia="Arial" w:hAnsi="Arial" w:cs="Arial"/>
        </w:rPr>
        <w:t xml:space="preserve"> </w:t>
      </w:r>
      <w:r>
        <w:t>Ficha de información geodésica</w:t>
      </w:r>
      <w:bookmarkEnd w:id="28"/>
      <w:r>
        <w:t xml:space="preserve"> </w:t>
      </w:r>
    </w:p>
    <w:p w14:paraId="3490465C" w14:textId="77777777" w:rsidR="00C169FA" w:rsidRDefault="00C169FA">
      <w:pPr>
        <w:spacing w:after="278" w:line="356" w:lineRule="auto"/>
      </w:pPr>
    </w:p>
    <w:p w14:paraId="3113E3B1" w14:textId="77777777" w:rsidR="00777BEB" w:rsidRDefault="008118C6">
      <w:pPr>
        <w:spacing w:after="278" w:line="356" w:lineRule="auto"/>
      </w:pPr>
      <w:r>
        <w:t>De manera anexa a esta norma se</w:t>
      </w:r>
      <w:r w:rsidR="000174D5">
        <w:t xml:space="preserve"> cuenta con</w:t>
      </w:r>
      <w:r>
        <w:t xml:space="preserve"> una ficha actualizada</w:t>
      </w:r>
      <w:r w:rsidR="003F2385">
        <w:t xml:space="preserve"> para el registro de la información geodésica generada por la institución y por terceros</w:t>
      </w:r>
      <w:r w:rsidR="000E5875">
        <w:t xml:space="preserve"> en procesos de validación</w:t>
      </w:r>
      <w:r w:rsidR="00626FBE">
        <w:t>. La ficha</w:t>
      </w:r>
      <w:r w:rsidR="0084171F">
        <w:t xml:space="preserve"> en su segunda versión </w:t>
      </w:r>
      <w:r w:rsidR="000E5875">
        <w:t>s</w:t>
      </w:r>
      <w:r w:rsidR="000D4A97">
        <w:t>erá el recurso</w:t>
      </w:r>
      <w:r w:rsidR="007E10E6">
        <w:t xml:space="preserve"> </w:t>
      </w:r>
      <w:r w:rsidR="00A3269E">
        <w:t xml:space="preserve">que </w:t>
      </w:r>
      <w:r w:rsidR="007E10E6">
        <w:t>conglomera la</w:t>
      </w:r>
      <w:r w:rsidR="00592CC7">
        <w:t>s coordenadas, época de medición, ubicación administrativa y otr</w:t>
      </w:r>
      <w:r w:rsidR="00A3269E">
        <w:t>os metadatos de información</w:t>
      </w:r>
      <w:r w:rsidR="000136B4">
        <w:t>.</w:t>
      </w:r>
      <w:r w:rsidR="00777BEB">
        <w:t xml:space="preserve"> </w:t>
      </w:r>
    </w:p>
    <w:p w14:paraId="313C9162" w14:textId="4309B486" w:rsidR="001F6CA7" w:rsidRDefault="00777BEB">
      <w:pPr>
        <w:spacing w:after="278" w:line="356" w:lineRule="auto"/>
      </w:pPr>
      <w:r>
        <w:t xml:space="preserve">La ficha de información geodésica puede ser consultada </w:t>
      </w:r>
      <w:r w:rsidR="00826C41">
        <w:t xml:space="preserve">en el </w:t>
      </w:r>
      <w:r w:rsidR="00291B47">
        <w:t>SNIT</w:t>
      </w:r>
      <w:r>
        <w:t xml:space="preserve"> </w:t>
      </w:r>
      <w:r w:rsidR="00826C41">
        <w:t xml:space="preserve">como uno de los </w:t>
      </w:r>
      <w:proofErr w:type="spellStart"/>
      <w:r w:rsidR="00826C41">
        <w:t>geoservicios</w:t>
      </w:r>
      <w:proofErr w:type="spellEnd"/>
      <w:r w:rsidR="00826C41">
        <w:t xml:space="preserve"> y para los </w:t>
      </w:r>
      <w:r w:rsidR="00291B47">
        <w:t>proceso</w:t>
      </w:r>
      <w:r w:rsidR="00826C41">
        <w:t>s</w:t>
      </w:r>
      <w:r w:rsidR="00291B47">
        <w:t xml:space="preserve"> de validación mediante</w:t>
      </w:r>
      <w:r w:rsidR="00826C41">
        <w:t xml:space="preserve"> los gestores.</w:t>
      </w:r>
    </w:p>
    <w:p w14:paraId="706F3B30" w14:textId="77777777" w:rsidR="001632A6" w:rsidRDefault="001632A6">
      <w:pPr>
        <w:spacing w:after="278" w:line="356" w:lineRule="auto"/>
      </w:pPr>
    </w:p>
    <w:p w14:paraId="7B9F2D14" w14:textId="3F7C905E" w:rsidR="00BC2F1E" w:rsidRDefault="004F7BCD">
      <w:pPr>
        <w:pStyle w:val="Ttulo1"/>
        <w:ind w:left="-5"/>
      </w:pPr>
      <w:bookmarkStart w:id="29" w:name="_Toc132808413"/>
      <w:r>
        <w:t>7</w:t>
      </w:r>
      <w:r w:rsidR="0044112F">
        <w:t>.</w:t>
      </w:r>
      <w:r w:rsidR="0044112F">
        <w:rPr>
          <w:rFonts w:ascii="Arial" w:eastAsia="Arial" w:hAnsi="Arial" w:cs="Arial"/>
        </w:rPr>
        <w:t xml:space="preserve"> </w:t>
      </w:r>
      <w:r w:rsidR="0044112F">
        <w:t>Consideraciones finales</w:t>
      </w:r>
      <w:bookmarkEnd w:id="29"/>
      <w:r w:rsidR="0044112F">
        <w:t xml:space="preserve"> </w:t>
      </w:r>
    </w:p>
    <w:p w14:paraId="7B9F2D15" w14:textId="77777777" w:rsidR="00BC2F1E" w:rsidRDefault="0044112F">
      <w:pPr>
        <w:spacing w:after="26" w:line="259" w:lineRule="auto"/>
        <w:ind w:left="0" w:firstLine="0"/>
        <w:jc w:val="left"/>
      </w:pPr>
      <w:r>
        <w:t xml:space="preserve"> </w:t>
      </w:r>
    </w:p>
    <w:p w14:paraId="7B9F2D16" w14:textId="170E1034" w:rsidR="00BC2F1E" w:rsidRDefault="001632A6">
      <w:pPr>
        <w:numPr>
          <w:ilvl w:val="0"/>
          <w:numId w:val="4"/>
        </w:numPr>
        <w:ind w:hanging="360"/>
      </w:pPr>
      <w:r>
        <w:t>E</w:t>
      </w:r>
      <w:r w:rsidR="0044112F">
        <w:t xml:space="preserve">sta </w:t>
      </w:r>
      <w:r>
        <w:t>segunda</w:t>
      </w:r>
      <w:r w:rsidR="0044112F">
        <w:t xml:space="preserve"> versión de la Norma Técnica </w:t>
      </w:r>
      <w:r w:rsidR="0044112F">
        <w:rPr>
          <w:i/>
        </w:rPr>
        <w:t>Sistema de Referencia Geodésico de Costa Rica</w:t>
      </w:r>
      <w:r w:rsidR="0044112F">
        <w:t xml:space="preserve"> espera solventar las necesidades que se han presentado en el pasado y se </w:t>
      </w:r>
      <w:r w:rsidR="00012549">
        <w:t xml:space="preserve">espera </w:t>
      </w:r>
      <w:r w:rsidR="0044112F">
        <w:t xml:space="preserve">constituya en una herramienta de uso generalizado para todos los usuarios que la requieran para realizar sus proyectos en el país. </w:t>
      </w:r>
    </w:p>
    <w:p w14:paraId="7B9F2D17" w14:textId="77777777" w:rsidR="00BC2F1E" w:rsidRDefault="0044112F">
      <w:pPr>
        <w:spacing w:after="26" w:line="259" w:lineRule="auto"/>
        <w:ind w:left="720" w:firstLine="0"/>
        <w:jc w:val="left"/>
      </w:pPr>
      <w:r>
        <w:t xml:space="preserve"> </w:t>
      </w:r>
    </w:p>
    <w:p w14:paraId="7B9F2D18" w14:textId="35073490" w:rsidR="00BC2F1E" w:rsidRDefault="00012549">
      <w:pPr>
        <w:numPr>
          <w:ilvl w:val="0"/>
          <w:numId w:val="4"/>
        </w:numPr>
        <w:ind w:hanging="360"/>
      </w:pPr>
      <w:r>
        <w:t>La</w:t>
      </w:r>
      <w:r w:rsidR="0044112F">
        <w:t xml:space="preserve"> norma técnica </w:t>
      </w:r>
      <w:r>
        <w:t xml:space="preserve">brinda </w:t>
      </w:r>
      <w:r w:rsidR="0044112F">
        <w:t>fundamento y sustento a</w:t>
      </w:r>
      <w:r w:rsidR="00D214E2">
        <w:t>l</w:t>
      </w:r>
      <w:r w:rsidR="0044112F">
        <w:t xml:space="preserve"> Marco</w:t>
      </w:r>
      <w:r w:rsidR="00D214E2">
        <w:t xml:space="preserve"> Geodésico Dinámico Nacional</w:t>
      </w:r>
      <w:r w:rsidR="0044112F">
        <w:t xml:space="preserve">, al mantenimiento y densificación de la Red Geodésica Nacional </w:t>
      </w:r>
      <w:r w:rsidR="00776D3F">
        <w:t xml:space="preserve">Pasiva </w:t>
      </w:r>
      <w:r w:rsidR="0044112F">
        <w:t xml:space="preserve">y </w:t>
      </w:r>
      <w:r w:rsidR="00776D3F">
        <w:t xml:space="preserve">Activa, la Red Vertical Nacional </w:t>
      </w:r>
      <w:r w:rsidR="000A6016">
        <w:t xml:space="preserve">para la </w:t>
      </w:r>
      <w:r w:rsidR="0044112F">
        <w:t>integración de datos geodésicos al Sistema Nacional de Información Territorial (SNIT)</w:t>
      </w:r>
      <w:r w:rsidR="000A6016">
        <w:t>.</w:t>
      </w:r>
      <w:r w:rsidR="0044112F">
        <w:t xml:space="preserve"> </w:t>
      </w:r>
    </w:p>
    <w:p w14:paraId="7B9F2D19" w14:textId="77777777" w:rsidR="00BC2F1E" w:rsidRDefault="0044112F">
      <w:pPr>
        <w:spacing w:after="26" w:line="259" w:lineRule="auto"/>
        <w:ind w:left="720" w:firstLine="0"/>
        <w:jc w:val="left"/>
      </w:pPr>
      <w:r>
        <w:t xml:space="preserve"> </w:t>
      </w:r>
    </w:p>
    <w:p w14:paraId="7B9F2D1A" w14:textId="50DB65B7" w:rsidR="00BC2F1E" w:rsidRDefault="0044112F">
      <w:pPr>
        <w:numPr>
          <w:ilvl w:val="0"/>
          <w:numId w:val="4"/>
        </w:numPr>
        <w:ind w:hanging="360"/>
      </w:pPr>
      <w:r>
        <w:t xml:space="preserve">Se espera </w:t>
      </w:r>
      <w:r w:rsidR="001666F4">
        <w:t>que,</w:t>
      </w:r>
      <w:r>
        <w:t xml:space="preserve"> con esta Norma Técnica, se establezca el marco normativo esencial e indispensable, que permitan a un levantamiento geodésico determinado, cualquiera que sea su origen, objetivo y metodología empleada, inventariarse e integrarse al Sistema Nacional de Información </w:t>
      </w:r>
      <w:r w:rsidR="001666F4">
        <w:t>Territorial (SNIT) según corresponda</w:t>
      </w:r>
      <w:r>
        <w:t>.</w:t>
      </w:r>
    </w:p>
    <w:p w14:paraId="4D3D8C12" w14:textId="77777777" w:rsidR="001666F4" w:rsidRDefault="001666F4" w:rsidP="001666F4">
      <w:pPr>
        <w:pStyle w:val="Prrafodelista"/>
      </w:pPr>
    </w:p>
    <w:p w14:paraId="442B53E0" w14:textId="479A0A06" w:rsidR="001666F4" w:rsidRDefault="001666F4" w:rsidP="001666F4">
      <w:pPr>
        <w:ind w:left="705" w:firstLine="0"/>
      </w:pPr>
      <w:r>
        <w:br w:type="page"/>
      </w:r>
    </w:p>
    <w:p w14:paraId="7B9F2D1E" w14:textId="72DA5F2C" w:rsidR="00BC2F1E" w:rsidRPr="00502C79" w:rsidRDefault="006D2709">
      <w:pPr>
        <w:pStyle w:val="Ttulo1"/>
        <w:ind w:left="-5"/>
        <w:rPr>
          <w:lang w:val="en-US"/>
        </w:rPr>
      </w:pPr>
      <w:bookmarkStart w:id="30" w:name="_Toc132808414"/>
      <w:r w:rsidRPr="00502C79">
        <w:rPr>
          <w:lang w:val="en-US"/>
        </w:rPr>
        <w:t>8</w:t>
      </w:r>
      <w:r w:rsidR="0044112F" w:rsidRPr="00502C79">
        <w:rPr>
          <w:lang w:val="en-US"/>
        </w:rPr>
        <w:t>.</w:t>
      </w:r>
      <w:r w:rsidR="0044112F" w:rsidRPr="00502C79">
        <w:rPr>
          <w:rFonts w:ascii="Arial" w:eastAsia="Arial" w:hAnsi="Arial" w:cs="Arial"/>
          <w:lang w:val="en-US"/>
        </w:rPr>
        <w:t xml:space="preserve"> </w:t>
      </w:r>
      <w:proofErr w:type="spellStart"/>
      <w:r w:rsidR="0044112F" w:rsidRPr="00502C79">
        <w:rPr>
          <w:lang w:val="en-US"/>
        </w:rPr>
        <w:t>Bibliografía</w:t>
      </w:r>
      <w:bookmarkEnd w:id="30"/>
      <w:proofErr w:type="spellEnd"/>
      <w:r w:rsidR="0044112F" w:rsidRPr="00502C79">
        <w:rPr>
          <w:lang w:val="en-US"/>
        </w:rPr>
        <w:t xml:space="preserve"> </w:t>
      </w:r>
    </w:p>
    <w:p w14:paraId="7B9F2D1F" w14:textId="77777777" w:rsidR="00BC2F1E" w:rsidRPr="00502C79" w:rsidRDefault="0044112F">
      <w:pPr>
        <w:spacing w:after="0" w:line="259" w:lineRule="auto"/>
        <w:ind w:left="0" w:firstLine="0"/>
        <w:jc w:val="left"/>
        <w:rPr>
          <w:lang w:val="en-US"/>
        </w:rPr>
      </w:pPr>
      <w:r w:rsidRPr="00502C79">
        <w:rPr>
          <w:b/>
          <w:lang w:val="en-US"/>
        </w:rPr>
        <w:t xml:space="preserve"> </w:t>
      </w:r>
    </w:p>
    <w:p w14:paraId="14D8A13A" w14:textId="59E07D56" w:rsidR="00502C79" w:rsidRDefault="00502C79">
      <w:pPr>
        <w:spacing w:after="2" w:line="236" w:lineRule="auto"/>
        <w:ind w:left="643" w:hanging="658"/>
        <w:rPr>
          <w:rFonts w:ascii="Open Sans" w:hAnsi="Open Sans" w:cs="Open Sans"/>
          <w:color w:val="1C1D1E"/>
          <w:sz w:val="21"/>
          <w:szCs w:val="21"/>
          <w:shd w:val="clear" w:color="auto" w:fill="FFFFFF"/>
        </w:rPr>
      </w:pPr>
      <w:proofErr w:type="spellStart"/>
      <w:r w:rsidRPr="00717A2A">
        <w:rPr>
          <w:lang w:val="en-US"/>
        </w:rPr>
        <w:t>Altamimi</w:t>
      </w:r>
      <w:proofErr w:type="spellEnd"/>
      <w:r w:rsidRPr="00717A2A">
        <w:rPr>
          <w:lang w:val="en-US"/>
        </w:rPr>
        <w:t>, Z.,</w:t>
      </w:r>
      <w:r w:rsidR="00400DF4" w:rsidRPr="00717A2A">
        <w:rPr>
          <w:lang w:val="en-US"/>
        </w:rPr>
        <w:t xml:space="preserve"> </w:t>
      </w:r>
      <w:proofErr w:type="spellStart"/>
      <w:r w:rsidRPr="00717A2A">
        <w:rPr>
          <w:lang w:val="en-US"/>
        </w:rPr>
        <w:t>Rebischung</w:t>
      </w:r>
      <w:proofErr w:type="spellEnd"/>
      <w:r w:rsidRPr="00717A2A">
        <w:rPr>
          <w:lang w:val="en-US"/>
        </w:rPr>
        <w:t>, P.,</w:t>
      </w:r>
      <w:r w:rsidR="00400DF4" w:rsidRPr="00717A2A">
        <w:rPr>
          <w:lang w:val="en-US"/>
        </w:rPr>
        <w:t xml:space="preserve"> </w:t>
      </w:r>
      <w:proofErr w:type="spellStart"/>
      <w:r w:rsidRPr="00717A2A">
        <w:rPr>
          <w:lang w:val="en-US"/>
        </w:rPr>
        <w:t>Métivier</w:t>
      </w:r>
      <w:proofErr w:type="spellEnd"/>
      <w:r w:rsidRPr="00717A2A">
        <w:rPr>
          <w:lang w:val="en-US"/>
        </w:rPr>
        <w:t>, L., and</w:t>
      </w:r>
      <w:r w:rsidR="00400DF4" w:rsidRPr="00717A2A">
        <w:rPr>
          <w:lang w:val="en-US"/>
        </w:rPr>
        <w:t xml:space="preserve"> </w:t>
      </w:r>
      <w:proofErr w:type="spellStart"/>
      <w:r w:rsidRPr="00717A2A">
        <w:rPr>
          <w:lang w:val="en-US"/>
        </w:rPr>
        <w:t>Collilieux</w:t>
      </w:r>
      <w:proofErr w:type="spellEnd"/>
      <w:r w:rsidRPr="00717A2A">
        <w:rPr>
          <w:lang w:val="en-US"/>
        </w:rPr>
        <w:t>, X.</w:t>
      </w:r>
      <w:r w:rsidR="00400DF4" w:rsidRPr="00717A2A">
        <w:rPr>
          <w:lang w:val="en-US"/>
        </w:rPr>
        <w:t xml:space="preserve"> </w:t>
      </w:r>
      <w:r w:rsidRPr="00717A2A">
        <w:rPr>
          <w:lang w:val="en-US"/>
        </w:rPr>
        <w:t>(2016),</w:t>
      </w:r>
      <w:r w:rsidR="00400DF4" w:rsidRPr="00717A2A">
        <w:rPr>
          <w:lang w:val="en-US"/>
        </w:rPr>
        <w:t xml:space="preserve"> </w:t>
      </w:r>
      <w:r w:rsidRPr="00717A2A">
        <w:rPr>
          <w:i/>
          <w:lang w:val="en-US"/>
        </w:rPr>
        <w:t>ITRF2014: A new release of the International Terrestrial Reference Frame modeling nonlinear station motions</w:t>
      </w:r>
      <w:r w:rsidRPr="00717A2A">
        <w:rPr>
          <w:lang w:val="en-US"/>
        </w:rPr>
        <w:t>,</w:t>
      </w:r>
      <w:r w:rsidR="00400DF4" w:rsidRPr="00717A2A">
        <w:rPr>
          <w:lang w:val="en-US"/>
        </w:rPr>
        <w:t xml:space="preserve"> </w:t>
      </w:r>
      <w:r w:rsidRPr="00717A2A">
        <w:rPr>
          <w:lang w:val="en-US"/>
        </w:rPr>
        <w:t xml:space="preserve">J. </w:t>
      </w:r>
      <w:proofErr w:type="spellStart"/>
      <w:r w:rsidRPr="00717A2A">
        <w:rPr>
          <w:lang w:val="en-US"/>
        </w:rPr>
        <w:t>Geophys</w:t>
      </w:r>
      <w:proofErr w:type="spellEnd"/>
      <w:r w:rsidRPr="00717A2A">
        <w:rPr>
          <w:lang w:val="en-US"/>
        </w:rPr>
        <w:t xml:space="preserve">. </w:t>
      </w:r>
      <w:r w:rsidRPr="00502C79">
        <w:t xml:space="preserve">Res. Solid </w:t>
      </w:r>
      <w:proofErr w:type="spellStart"/>
      <w:r w:rsidRPr="00502C79">
        <w:t>Earth</w:t>
      </w:r>
      <w:proofErr w:type="spellEnd"/>
      <w:r w:rsidRPr="00502C79">
        <w:t>,</w:t>
      </w:r>
      <w:r w:rsidR="00400DF4">
        <w:t xml:space="preserve"> </w:t>
      </w:r>
      <w:r w:rsidRPr="00502C79">
        <w:t>121,</w:t>
      </w:r>
      <w:r w:rsidR="00400DF4">
        <w:t xml:space="preserve"> </w:t>
      </w:r>
      <w:r w:rsidRPr="00502C79">
        <w:t>6109–6131, doi:</w:t>
      </w:r>
      <w:hyperlink r:id="rId29" w:tgtFrame="_blank" w:tooltip="Link to external resource: 10.1002/2016JB013098" w:history="1">
        <w:r w:rsidRPr="00502C79">
          <w:rPr>
            <w:rStyle w:val="Hipervnculo"/>
            <w:rFonts w:cs="Open Sans"/>
            <w:color w:val="005274"/>
            <w:sz w:val="21"/>
            <w:szCs w:val="21"/>
            <w:shd w:val="clear" w:color="auto" w:fill="FFFFFF"/>
          </w:rPr>
          <w:t>10.1002/2016JB013098</w:t>
        </w:r>
      </w:hyperlink>
      <w:r w:rsidRPr="00502C79">
        <w:rPr>
          <w:rFonts w:cs="Open Sans"/>
          <w:color w:val="1C1D1E"/>
          <w:sz w:val="21"/>
          <w:szCs w:val="21"/>
          <w:shd w:val="clear" w:color="auto" w:fill="FFFFFF"/>
        </w:rPr>
        <w:t>.</w:t>
      </w:r>
    </w:p>
    <w:p w14:paraId="4E396F4A" w14:textId="77777777" w:rsidR="00502C79" w:rsidRDefault="00502C79">
      <w:pPr>
        <w:spacing w:after="2" w:line="236" w:lineRule="auto"/>
        <w:ind w:left="643" w:hanging="658"/>
      </w:pPr>
    </w:p>
    <w:p w14:paraId="7B9F2D20" w14:textId="5DEAD41F" w:rsidR="00BC2F1E" w:rsidRDefault="0044112F">
      <w:pPr>
        <w:spacing w:after="2" w:line="236" w:lineRule="auto"/>
        <w:ind w:left="643" w:hanging="658"/>
      </w:pPr>
      <w:r>
        <w:t xml:space="preserve">Aguilera Ureña M., </w:t>
      </w:r>
      <w:proofErr w:type="spellStart"/>
      <w:r>
        <w:t>Meroño</w:t>
      </w:r>
      <w:proofErr w:type="spellEnd"/>
      <w:r>
        <w:t xml:space="preserve"> de </w:t>
      </w:r>
      <w:proofErr w:type="spellStart"/>
      <w:r>
        <w:t>Lariva</w:t>
      </w:r>
      <w:proofErr w:type="spellEnd"/>
      <w:r>
        <w:t xml:space="preserve"> J. Gómez Molina A. (2002).  </w:t>
      </w:r>
      <w:r>
        <w:rPr>
          <w:i/>
        </w:rPr>
        <w:t>Trabajos Geodésicos con GPS para el Apoyo de Ortofotografías Digitales 1:5.000 y 1:10.000 en los departamentos de Chiquimula y Zacapa (Guatemala)</w:t>
      </w:r>
      <w:r>
        <w:t xml:space="preserve">. XIV Congreso de Internacional de Ingeniería Gráfica, Santander, España. </w:t>
      </w:r>
    </w:p>
    <w:p w14:paraId="7B9F2D21" w14:textId="77777777" w:rsidR="00BC2F1E" w:rsidRDefault="0044112F">
      <w:pPr>
        <w:spacing w:after="0" w:line="259" w:lineRule="auto"/>
        <w:ind w:left="0" w:firstLine="0"/>
        <w:jc w:val="left"/>
      </w:pPr>
      <w:r>
        <w:t xml:space="preserve"> </w:t>
      </w:r>
    </w:p>
    <w:p w14:paraId="7B9F2D22" w14:textId="77777777" w:rsidR="00BC2F1E" w:rsidRDefault="0044112F">
      <w:pPr>
        <w:ind w:left="648" w:hanging="648"/>
      </w:pPr>
      <w:r>
        <w:t xml:space="preserve">Chaverri Roig Martin. (1994). </w:t>
      </w:r>
      <w:r>
        <w:rPr>
          <w:i/>
        </w:rPr>
        <w:t>El surgimiento del Instituto Geográfico: Una nota histórica</w:t>
      </w:r>
      <w:r>
        <w:t xml:space="preserve">. Volumen 4, número 2. Revista Ingeniería, de la Universidad de Costa Rica. San Pedro de Montes de Oca, San José, Costa Rica. </w:t>
      </w:r>
    </w:p>
    <w:p w14:paraId="7B9F2D23" w14:textId="77777777" w:rsidR="00BC2F1E" w:rsidRDefault="0044112F">
      <w:pPr>
        <w:spacing w:after="0" w:line="259" w:lineRule="auto"/>
        <w:ind w:left="0" w:firstLine="0"/>
        <w:jc w:val="left"/>
      </w:pPr>
      <w:r>
        <w:rPr>
          <w:color w:val="7030A0"/>
        </w:rPr>
        <w:t xml:space="preserve"> </w:t>
      </w:r>
    </w:p>
    <w:p w14:paraId="7B9F2D24" w14:textId="77777777" w:rsidR="00BC2F1E" w:rsidRDefault="0044112F">
      <w:pPr>
        <w:ind w:left="648" w:hanging="648"/>
      </w:pPr>
      <w:r>
        <w:t xml:space="preserve">Comité de Geodesia del IPGH. (1986). </w:t>
      </w:r>
      <w:r>
        <w:rPr>
          <w:i/>
        </w:rPr>
        <w:t>Manual de Normas y Especificaciones para Levantamientos Geodésicos de Alta Precisión en Áreas Pequeñas. Distrito Federal, México</w:t>
      </w:r>
      <w:r>
        <w:t xml:space="preserve">. Editora e Impresora Internacional, S.A. de C.V. Instituto Panamericano de Geografía e Historia. </w:t>
      </w:r>
    </w:p>
    <w:p w14:paraId="7B9F2D25" w14:textId="77777777" w:rsidR="00BC2F1E" w:rsidRDefault="0044112F">
      <w:pPr>
        <w:spacing w:after="0" w:line="259" w:lineRule="auto"/>
        <w:ind w:left="0" w:firstLine="0"/>
        <w:jc w:val="left"/>
      </w:pPr>
      <w:r>
        <w:t xml:space="preserve"> </w:t>
      </w:r>
    </w:p>
    <w:p w14:paraId="61C8649C" w14:textId="6BA89CDA" w:rsidR="00074280" w:rsidRDefault="00074280">
      <w:pPr>
        <w:ind w:left="648" w:hanging="648"/>
        <w:rPr>
          <w:i/>
        </w:rPr>
      </w:pPr>
      <w:r>
        <w:t>Decreto Ejecutivo N°33797</w:t>
      </w:r>
      <w:r w:rsidR="00400DF4">
        <w:t>-</w:t>
      </w:r>
      <w:r>
        <w:t>MJ-MOPT</w:t>
      </w:r>
      <w:r w:rsidR="00F32679">
        <w:t xml:space="preserve"> de 2007. </w:t>
      </w:r>
      <w:proofErr w:type="gramStart"/>
      <w:r w:rsidR="00CF22A1" w:rsidRPr="00CF22A1">
        <w:rPr>
          <w:i/>
        </w:rPr>
        <w:t>Declara como</w:t>
      </w:r>
      <w:proofErr w:type="gramEnd"/>
      <w:r w:rsidR="00CF22A1" w:rsidRPr="00CF22A1">
        <w:rPr>
          <w:i/>
        </w:rPr>
        <w:t xml:space="preserve"> datum horizontal oficial para Costa Rica, el CR05, enlazado al Marco Internacional de Referencia Terrestre (ITRF2000) del Servicio Internacional de Rotación de la Tierra (IERS) para la época de medición 2005</w:t>
      </w:r>
      <w:r w:rsidR="00CF22A1">
        <w:rPr>
          <w:i/>
        </w:rPr>
        <w:t>,</w:t>
      </w:r>
      <w:r w:rsidR="00CF22A1" w:rsidRPr="00CF22A1">
        <w:rPr>
          <w:i/>
        </w:rPr>
        <w:t>83</w:t>
      </w:r>
      <w:r w:rsidR="00400DF4" w:rsidRPr="00400DF4">
        <w:t xml:space="preserve"> </w:t>
      </w:r>
      <w:r w:rsidR="00400DF4" w:rsidRPr="008B48BA">
        <w:rPr>
          <w:iCs/>
        </w:rPr>
        <w:t>del 30 de marzo del 2007. Publicado en el Diario Oficial La Gaceta Nº108 del 06 de junio del 2007.</w:t>
      </w:r>
    </w:p>
    <w:p w14:paraId="2FCF3F94" w14:textId="77777777" w:rsidR="00CF22A1" w:rsidRDefault="00CF22A1">
      <w:pPr>
        <w:ind w:left="648" w:hanging="648"/>
        <w:rPr>
          <w:i/>
        </w:rPr>
      </w:pPr>
    </w:p>
    <w:p w14:paraId="72C64AD9" w14:textId="119A7F46" w:rsidR="00CF22A1" w:rsidRPr="00400DF4" w:rsidRDefault="00CF22A1">
      <w:pPr>
        <w:ind w:left="648" w:hanging="648"/>
        <w:rPr>
          <w:iCs/>
        </w:rPr>
      </w:pPr>
      <w:r>
        <w:t xml:space="preserve">Decreto Ejecutivo N°40962 MJP de 2018. </w:t>
      </w:r>
      <w:r w:rsidR="00587D1D" w:rsidRPr="00587D1D">
        <w:rPr>
          <w:i/>
        </w:rPr>
        <w:t>Actualización del Sistema Geodésico de Referencia Horizontal Oficial para Costa Rica</w:t>
      </w:r>
      <w:r w:rsidR="00400DF4">
        <w:rPr>
          <w:i/>
        </w:rPr>
        <w:t xml:space="preserve"> </w:t>
      </w:r>
      <w:r w:rsidR="00400DF4" w:rsidRPr="008B48BA">
        <w:rPr>
          <w:iCs/>
        </w:rPr>
        <w:t>del 24 de enero del 2018. Publicado en el Diario Oficial La Gaceta N°66 del 17 de abril de 2018.</w:t>
      </w:r>
    </w:p>
    <w:p w14:paraId="116EA146" w14:textId="77777777" w:rsidR="00587D1D" w:rsidRDefault="00587D1D">
      <w:pPr>
        <w:ind w:left="648" w:hanging="648"/>
      </w:pPr>
    </w:p>
    <w:p w14:paraId="7B9F2D26" w14:textId="4C9A9A43" w:rsidR="00BC2F1E" w:rsidRDefault="0044112F">
      <w:pPr>
        <w:ind w:left="648" w:hanging="648"/>
      </w:pPr>
      <w:r>
        <w:t xml:space="preserve">Escuela Politécnica Superior, Departamento ICGF. </w:t>
      </w:r>
      <w:r>
        <w:rPr>
          <w:i/>
        </w:rPr>
        <w:t>Grupo de Trabajo de los Estándares Geodésicos (CNUGGI)</w:t>
      </w:r>
      <w:r>
        <w:t>. (1996). Estándares geodésicos (GPS</w:t>
      </w:r>
      <w:r w:rsidR="00B2574E">
        <w:t>), República</w:t>
      </w:r>
      <w:r>
        <w:t xml:space="preserve"> de Argentina, Primera Edición.</w:t>
      </w:r>
    </w:p>
    <w:p w14:paraId="2AF48666" w14:textId="77777777" w:rsidR="00447D88" w:rsidRDefault="00447D88">
      <w:pPr>
        <w:ind w:left="648" w:hanging="648"/>
      </w:pPr>
    </w:p>
    <w:p w14:paraId="7B9F2D28" w14:textId="77777777" w:rsidR="00BC2F1E" w:rsidRDefault="0044112F">
      <w:pPr>
        <w:spacing w:after="2" w:line="236" w:lineRule="auto"/>
        <w:ind w:left="643" w:hanging="658"/>
      </w:pPr>
      <w:r>
        <w:t xml:space="preserve">IGM-Ecuador. (2006). </w:t>
      </w:r>
      <w:r>
        <w:rPr>
          <w:i/>
        </w:rPr>
        <w:t>Especificaciones Técnicas Generales para la Realización de Cartografía Topográfica a Cualquier Escala</w:t>
      </w:r>
      <w:r>
        <w:t xml:space="preserve">. (Primer Borrador). </w:t>
      </w:r>
    </w:p>
    <w:p w14:paraId="4BD8A2E4" w14:textId="77777777" w:rsidR="00465CE3" w:rsidRDefault="00465CE3">
      <w:pPr>
        <w:spacing w:after="2" w:line="236" w:lineRule="auto"/>
        <w:ind w:left="643" w:hanging="658"/>
      </w:pPr>
    </w:p>
    <w:p w14:paraId="016AA35F" w14:textId="6A4EB3DE" w:rsidR="00043DDD" w:rsidRPr="00465CE3" w:rsidRDefault="00043DDD">
      <w:pPr>
        <w:spacing w:after="2" w:line="236" w:lineRule="auto"/>
        <w:ind w:left="643" w:hanging="658"/>
        <w:rPr>
          <w:iCs/>
        </w:rPr>
      </w:pPr>
      <w:r>
        <w:t>IGN</w:t>
      </w:r>
      <w:r w:rsidR="00465CE3">
        <w:t xml:space="preserve">-RN (2016). </w:t>
      </w:r>
      <w:r w:rsidR="00465CE3" w:rsidRPr="00465CE3">
        <w:rPr>
          <w:i/>
        </w:rPr>
        <w:t>NTIG_CR01_01.2023: Sistema de Referencia Geodésico de Costa Rica</w:t>
      </w:r>
      <w:r w:rsidR="00465CE3">
        <w:rPr>
          <w:iCs/>
        </w:rPr>
        <w:t>, Costa Rica</w:t>
      </w:r>
      <w:r w:rsidR="00F86834">
        <w:rPr>
          <w:iCs/>
        </w:rPr>
        <w:t>.</w:t>
      </w:r>
      <w:r w:rsidR="00465CE3">
        <w:rPr>
          <w:i/>
        </w:rPr>
        <w:t xml:space="preserve"> </w:t>
      </w:r>
      <w:r w:rsidR="00465CE3">
        <w:rPr>
          <w:iCs/>
        </w:rPr>
        <w:t>Instituto Geográfico Nacional</w:t>
      </w:r>
    </w:p>
    <w:p w14:paraId="7B9F2D29" w14:textId="77777777" w:rsidR="00BC2F1E" w:rsidRDefault="0044112F">
      <w:pPr>
        <w:spacing w:after="0" w:line="259" w:lineRule="auto"/>
        <w:ind w:left="0" w:firstLine="0"/>
        <w:jc w:val="left"/>
      </w:pPr>
      <w:r>
        <w:t xml:space="preserve"> </w:t>
      </w:r>
    </w:p>
    <w:p w14:paraId="7B9F2D2A" w14:textId="22249E85" w:rsidR="00BC2F1E" w:rsidRDefault="0044112F">
      <w:pPr>
        <w:spacing w:after="2" w:line="236" w:lineRule="auto"/>
        <w:ind w:left="-15" w:firstLine="0"/>
      </w:pPr>
      <w:r>
        <w:t xml:space="preserve">INEGI. (2006). </w:t>
      </w:r>
      <w:r>
        <w:rPr>
          <w:i/>
        </w:rPr>
        <w:t>Norma Técnica NTG-014 - 2006 Ortofotos Digitales</w:t>
      </w:r>
      <w:r>
        <w:t>. México</w:t>
      </w:r>
    </w:p>
    <w:p w14:paraId="0979AF97" w14:textId="77777777" w:rsidR="005076BA" w:rsidRDefault="005076BA">
      <w:pPr>
        <w:spacing w:after="2" w:line="236" w:lineRule="auto"/>
        <w:ind w:left="-15" w:firstLine="0"/>
      </w:pPr>
    </w:p>
    <w:p w14:paraId="06035D8D" w14:textId="79506741" w:rsidR="00D0418B" w:rsidRDefault="00D0418B" w:rsidP="00465CE3">
      <w:pPr>
        <w:spacing w:after="2" w:line="236" w:lineRule="auto"/>
        <w:ind w:left="643" w:hanging="658"/>
      </w:pPr>
      <w:r>
        <w:t>INEGI</w:t>
      </w:r>
      <w:r w:rsidR="005076BA">
        <w:t xml:space="preserve"> (</w:t>
      </w:r>
      <w:r>
        <w:t>2019</w:t>
      </w:r>
      <w:r w:rsidR="005076BA">
        <w:t xml:space="preserve">). </w:t>
      </w:r>
      <w:r w:rsidR="005076BA" w:rsidRPr="00465CE3">
        <w:rPr>
          <w:i/>
        </w:rPr>
        <w:t>Marco de referencia ITRF en México y su relación con WGS84 y NAD27</w:t>
      </w:r>
      <w:r>
        <w:t xml:space="preserve">. </w:t>
      </w:r>
      <w:r w:rsidR="005076BA">
        <w:t>Instituto</w:t>
      </w:r>
      <w:r w:rsidR="00465CE3">
        <w:t xml:space="preserve"> </w:t>
      </w:r>
      <w:r w:rsidR="005076BA">
        <w:t xml:space="preserve">Nacional de Estadística y </w:t>
      </w:r>
      <w:r>
        <w:t xml:space="preserve">Geografía. </w:t>
      </w:r>
      <w:r w:rsidR="005076BA">
        <w:t>México</w:t>
      </w:r>
    </w:p>
    <w:p w14:paraId="7B9F2D2B" w14:textId="3AB9D3E9" w:rsidR="00BC2F1E" w:rsidRDefault="0044112F" w:rsidP="00D0418B">
      <w:pPr>
        <w:spacing w:after="2" w:line="236" w:lineRule="auto"/>
        <w:ind w:left="-15" w:firstLine="0"/>
      </w:pPr>
      <w:r>
        <w:t xml:space="preserve"> </w:t>
      </w:r>
    </w:p>
    <w:p w14:paraId="7B9F2D2C" w14:textId="77777777" w:rsidR="00BC2F1E" w:rsidRDefault="0044112F">
      <w:r>
        <w:t xml:space="preserve">Martin </w:t>
      </w:r>
      <w:proofErr w:type="spellStart"/>
      <w:r>
        <w:t>Asin</w:t>
      </w:r>
      <w:proofErr w:type="spellEnd"/>
      <w:r>
        <w:t xml:space="preserve"> F. (1990). </w:t>
      </w:r>
      <w:r>
        <w:rPr>
          <w:i/>
        </w:rPr>
        <w:t>Geodesia y Cartografía Matemática</w:t>
      </w:r>
      <w:r>
        <w:t xml:space="preserve">. Madrid, España. Tercera Edición. </w:t>
      </w:r>
    </w:p>
    <w:p w14:paraId="722524AF" w14:textId="77777777" w:rsidR="005A6D80" w:rsidRDefault="005A6D80"/>
    <w:p w14:paraId="124F16C2" w14:textId="57DB94CD" w:rsidR="005A6D80" w:rsidRPr="00465CE3" w:rsidRDefault="005A6D80" w:rsidP="00465CE3">
      <w:pPr>
        <w:spacing w:after="2" w:line="236" w:lineRule="auto"/>
        <w:ind w:left="643" w:hanging="658"/>
      </w:pPr>
      <w:r>
        <w:t>Moya Zamora J., Cedeño Montoya B</w:t>
      </w:r>
      <w:r w:rsidR="008516AC">
        <w:t xml:space="preserve">. (2016) </w:t>
      </w:r>
      <w:r w:rsidR="008516AC" w:rsidRPr="00465CE3">
        <w:rPr>
          <w:i/>
        </w:rPr>
        <w:t>Conceptos básicos en geodesia como insumo para un tratamiento adecuado de la información geoespacial</w:t>
      </w:r>
      <w:r w:rsidR="008516AC" w:rsidRPr="00465CE3">
        <w:t>. Costa Rica</w:t>
      </w:r>
      <w:r w:rsidR="0082484C" w:rsidRPr="00465CE3">
        <w:t>, Revista Geografía de América Central</w:t>
      </w:r>
      <w:r w:rsidR="00F126AA" w:rsidRPr="00465CE3">
        <w:t>, vol. 1, núm. 58, pp. 51-78, 2017</w:t>
      </w:r>
    </w:p>
    <w:p w14:paraId="7B9F2D2D" w14:textId="77777777" w:rsidR="00BC2F1E" w:rsidRDefault="0044112F">
      <w:pPr>
        <w:spacing w:after="0" w:line="259" w:lineRule="auto"/>
        <w:ind w:left="0" w:firstLine="0"/>
        <w:jc w:val="left"/>
      </w:pPr>
      <w:r>
        <w:t xml:space="preserve"> </w:t>
      </w:r>
    </w:p>
    <w:p w14:paraId="4E4F30C1" w14:textId="780F282C" w:rsidR="00373A2A" w:rsidRPr="00222E4E" w:rsidRDefault="00373A2A" w:rsidP="00373A2A">
      <w:pPr>
        <w:ind w:left="648" w:hanging="648"/>
        <w:rPr>
          <w:iCs/>
          <w:lang w:val="en-US"/>
        </w:rPr>
      </w:pPr>
      <w:r w:rsidRPr="00222E4E">
        <w:rPr>
          <w:lang w:val="en-US"/>
        </w:rPr>
        <w:t>Note, G. G. (201</w:t>
      </w:r>
      <w:r>
        <w:rPr>
          <w:lang w:val="en-US"/>
        </w:rPr>
        <w:t>8</w:t>
      </w:r>
      <w:r w:rsidRPr="00222E4E">
        <w:rPr>
          <w:lang w:val="en-US"/>
        </w:rPr>
        <w:t xml:space="preserve">). </w:t>
      </w:r>
      <w:r w:rsidRPr="00222E4E">
        <w:rPr>
          <w:i/>
          <w:lang w:val="en-US"/>
        </w:rPr>
        <w:t>7, Part 2: Coordinate Conversions &amp; Transformations including Formulas.</w:t>
      </w:r>
      <w:r>
        <w:rPr>
          <w:i/>
          <w:lang w:val="en-US"/>
        </w:rPr>
        <w:t xml:space="preserve"> </w:t>
      </w:r>
      <w:r>
        <w:rPr>
          <w:iCs/>
          <w:lang w:val="en-US"/>
        </w:rPr>
        <w:t>Inte</w:t>
      </w:r>
      <w:r w:rsidR="00043DDD">
        <w:rPr>
          <w:iCs/>
          <w:lang w:val="en-US"/>
        </w:rPr>
        <w:t>r</w:t>
      </w:r>
      <w:r>
        <w:rPr>
          <w:iCs/>
          <w:lang w:val="en-US"/>
        </w:rPr>
        <w:t>national Association of Oil &amp; Gas Producers, Report 373-7-2</w:t>
      </w:r>
    </w:p>
    <w:p w14:paraId="72FDA050" w14:textId="77777777" w:rsidR="00671841" w:rsidRDefault="00671841">
      <w:pPr>
        <w:ind w:left="648" w:hanging="648"/>
        <w:rPr>
          <w:lang w:val="en-US"/>
        </w:rPr>
      </w:pPr>
    </w:p>
    <w:p w14:paraId="2179877B" w14:textId="5DF09E81" w:rsidR="00373A2A" w:rsidRDefault="0078190D">
      <w:pPr>
        <w:ind w:left="648" w:hanging="648"/>
        <w:rPr>
          <w:iCs/>
          <w:lang w:val="en-US"/>
        </w:rPr>
      </w:pPr>
      <w:r w:rsidRPr="00222E4E">
        <w:rPr>
          <w:lang w:val="en-US"/>
        </w:rPr>
        <w:t>Note, G. G. (201</w:t>
      </w:r>
      <w:r>
        <w:rPr>
          <w:lang w:val="en-US"/>
        </w:rPr>
        <w:t>9</w:t>
      </w:r>
      <w:r w:rsidRPr="00222E4E">
        <w:rPr>
          <w:lang w:val="en-US"/>
        </w:rPr>
        <w:t xml:space="preserve">). </w:t>
      </w:r>
      <w:r w:rsidRPr="00043DDD">
        <w:rPr>
          <w:i/>
          <w:lang w:val="en-US"/>
        </w:rPr>
        <w:t xml:space="preserve">Geomatic guidance note 25 </w:t>
      </w:r>
      <w:proofErr w:type="gramStart"/>
      <w:r w:rsidR="00043DDD">
        <w:rPr>
          <w:i/>
          <w:lang w:val="en-US"/>
        </w:rPr>
        <w:t>d</w:t>
      </w:r>
      <w:r w:rsidRPr="00043DDD">
        <w:rPr>
          <w:i/>
          <w:lang w:val="en-US"/>
        </w:rPr>
        <w:t>ynamic</w:t>
      </w:r>
      <w:proofErr w:type="gramEnd"/>
      <w:r w:rsidRPr="00043DDD">
        <w:rPr>
          <w:i/>
          <w:lang w:val="en-US"/>
        </w:rPr>
        <w:t xml:space="preserve"> versus static CRSs and use of the ITRF</w:t>
      </w:r>
      <w:r w:rsidR="00043DDD">
        <w:rPr>
          <w:lang w:val="en-US"/>
        </w:rPr>
        <w:t xml:space="preserve">, </w:t>
      </w:r>
      <w:r w:rsidR="00043DDD">
        <w:rPr>
          <w:iCs/>
          <w:lang w:val="en-US"/>
        </w:rPr>
        <w:t>International Association of Oil &amp; Gas Producers, Report 373-25</w:t>
      </w:r>
    </w:p>
    <w:p w14:paraId="10A54F55" w14:textId="77777777" w:rsidR="00671841" w:rsidRPr="00FD4FFD" w:rsidRDefault="00671841">
      <w:pPr>
        <w:ind w:left="648" w:hanging="648"/>
        <w:rPr>
          <w:lang w:val="en-US"/>
        </w:rPr>
      </w:pPr>
    </w:p>
    <w:p w14:paraId="2F6C0E46" w14:textId="06FC1B05" w:rsidR="00671841" w:rsidRPr="00671841" w:rsidRDefault="00671841">
      <w:pPr>
        <w:ind w:left="648" w:hanging="648"/>
        <w:rPr>
          <w:iCs/>
        </w:rPr>
      </w:pPr>
      <w:r w:rsidRPr="004D5163">
        <w:t>ONU. (05 de 10 de 2019). SEI.org. Obtenido de https://www.sei.org/wp-content/uploads/2018/10/metodolog%C3%ADa-completa-taller-interacciones-ods-bogot%C3%A1-7-8-marzo.pdf</w:t>
      </w:r>
    </w:p>
    <w:p w14:paraId="12075F36" w14:textId="77777777" w:rsidR="00043DDD" w:rsidRPr="00671841" w:rsidRDefault="00043DDD">
      <w:pPr>
        <w:ind w:left="648" w:hanging="648"/>
      </w:pPr>
    </w:p>
    <w:p w14:paraId="7B9F2D2E" w14:textId="7DE3A68E" w:rsidR="00BC2F1E" w:rsidRDefault="0044112F">
      <w:pPr>
        <w:ind w:left="648" w:hanging="648"/>
        <w:rPr>
          <w:lang w:val="en-US"/>
        </w:rPr>
      </w:pPr>
      <w:r>
        <w:t xml:space="preserve">Organización de Aviación Civil Internacional. (2002). </w:t>
      </w:r>
      <w:r>
        <w:rPr>
          <w:i/>
        </w:rPr>
        <w:t>Manual del sistema geodésico mundial 1984 (WGS84)</w:t>
      </w:r>
      <w:r>
        <w:t xml:space="preserve">.  </w:t>
      </w:r>
      <w:r w:rsidRPr="003D2F83">
        <w:rPr>
          <w:lang w:val="en-US"/>
        </w:rPr>
        <w:t xml:space="preserve">Segunda </w:t>
      </w:r>
      <w:proofErr w:type="spellStart"/>
      <w:r w:rsidRPr="003D2F83">
        <w:rPr>
          <w:lang w:val="en-US"/>
        </w:rPr>
        <w:t>Edición</w:t>
      </w:r>
      <w:proofErr w:type="spellEnd"/>
      <w:r w:rsidRPr="003D2F83">
        <w:rPr>
          <w:lang w:val="en-US"/>
        </w:rPr>
        <w:t>.</w:t>
      </w:r>
    </w:p>
    <w:p w14:paraId="6CB87F1F" w14:textId="77777777" w:rsidR="00587D1D" w:rsidRPr="003D2F83" w:rsidRDefault="00587D1D">
      <w:pPr>
        <w:ind w:left="648" w:hanging="648"/>
        <w:rPr>
          <w:lang w:val="en-US"/>
        </w:rPr>
      </w:pPr>
    </w:p>
    <w:p w14:paraId="4262DB32" w14:textId="7C631FE7" w:rsidR="00A877FF" w:rsidRPr="00604208" w:rsidRDefault="00A877FF" w:rsidP="003C6E50">
      <w:pPr>
        <w:ind w:left="648" w:hanging="648"/>
        <w:rPr>
          <w:lang w:val="en-US"/>
        </w:rPr>
      </w:pPr>
      <w:proofErr w:type="spellStart"/>
      <w:r w:rsidRPr="00604208">
        <w:rPr>
          <w:lang w:val="en-US"/>
        </w:rPr>
        <w:t>Rappleye</w:t>
      </w:r>
      <w:proofErr w:type="spellEnd"/>
      <w:r w:rsidR="00604208" w:rsidRPr="00604208">
        <w:rPr>
          <w:lang w:val="en-US"/>
        </w:rPr>
        <w:t xml:space="preserve"> H.S. (1948) </w:t>
      </w:r>
      <w:r w:rsidR="00604208" w:rsidRPr="003D2F83">
        <w:rPr>
          <w:i/>
          <w:lang w:val="en-US"/>
        </w:rPr>
        <w:t>Manual of leveling computation and adjustment</w:t>
      </w:r>
      <w:r w:rsidR="00F14F4F">
        <w:rPr>
          <w:lang w:val="en-US"/>
        </w:rPr>
        <w:t>,</w:t>
      </w:r>
      <w:r w:rsidR="00842ECD">
        <w:rPr>
          <w:lang w:val="en-US"/>
        </w:rPr>
        <w:t xml:space="preserve"> </w:t>
      </w:r>
      <w:r w:rsidR="003C6E50">
        <w:rPr>
          <w:lang w:val="en-US"/>
        </w:rPr>
        <w:t xml:space="preserve">Coast and Geodetic Survey, </w:t>
      </w:r>
      <w:r w:rsidR="00842ECD">
        <w:rPr>
          <w:lang w:val="en-US"/>
        </w:rPr>
        <w:t>U.S. Department of Commerce</w:t>
      </w:r>
      <w:r w:rsidR="005343CB">
        <w:rPr>
          <w:lang w:val="en-US"/>
        </w:rPr>
        <w:t>.</w:t>
      </w:r>
    </w:p>
    <w:p w14:paraId="7B9F2D2F" w14:textId="77777777" w:rsidR="00BC2F1E" w:rsidRPr="00604208" w:rsidRDefault="0044112F">
      <w:pPr>
        <w:spacing w:after="0" w:line="259" w:lineRule="auto"/>
        <w:ind w:left="0" w:firstLine="0"/>
        <w:jc w:val="left"/>
        <w:rPr>
          <w:lang w:val="en-US"/>
        </w:rPr>
      </w:pPr>
      <w:r w:rsidRPr="00604208">
        <w:rPr>
          <w:lang w:val="en-US"/>
        </w:rPr>
        <w:t xml:space="preserve"> </w:t>
      </w:r>
    </w:p>
    <w:p w14:paraId="7B9F2D30" w14:textId="77777777" w:rsidR="00BC2F1E" w:rsidRDefault="0044112F">
      <w:proofErr w:type="spellStart"/>
      <w:r>
        <w:t>Zakatov</w:t>
      </w:r>
      <w:proofErr w:type="spellEnd"/>
      <w:r>
        <w:t xml:space="preserve"> P.S. (1981). </w:t>
      </w:r>
      <w:r>
        <w:rPr>
          <w:i/>
        </w:rPr>
        <w:t>Curso de Geodesia Superior</w:t>
      </w:r>
      <w:r>
        <w:t xml:space="preserve">. Editorial Mir </w:t>
      </w:r>
    </w:p>
    <w:p w14:paraId="7B9F2D31" w14:textId="77777777" w:rsidR="00BC2F1E" w:rsidRDefault="0044112F">
      <w:pPr>
        <w:spacing w:after="0" w:line="259" w:lineRule="auto"/>
        <w:ind w:left="0" w:firstLine="0"/>
        <w:jc w:val="left"/>
      </w:pPr>
      <w:r>
        <w:t xml:space="preserve"> </w:t>
      </w:r>
    </w:p>
    <w:p w14:paraId="7B9F2D32" w14:textId="77777777" w:rsidR="00BC2F1E" w:rsidRDefault="0044112F">
      <w:pPr>
        <w:spacing w:after="0" w:line="259" w:lineRule="auto"/>
        <w:ind w:left="0" w:firstLine="0"/>
        <w:jc w:val="left"/>
      </w:pPr>
      <w:r>
        <w:t xml:space="preserve"> </w:t>
      </w:r>
      <w:r>
        <w:tab/>
        <w:t xml:space="preserve"> </w:t>
      </w:r>
    </w:p>
    <w:p w14:paraId="213AC8DE" w14:textId="77777777" w:rsidR="00CF4AAB" w:rsidRDefault="00CF4AAB">
      <w:pPr>
        <w:pStyle w:val="Ttulo1"/>
        <w:ind w:left="4052"/>
      </w:pPr>
      <w:bookmarkStart w:id="31" w:name="_Toc132808415"/>
      <w:r>
        <w:br w:type="page"/>
      </w:r>
    </w:p>
    <w:p w14:paraId="7B9F2D33" w14:textId="6A322823" w:rsidR="00BC2F1E" w:rsidRDefault="0044112F">
      <w:pPr>
        <w:pStyle w:val="Ttulo1"/>
        <w:ind w:left="4052"/>
      </w:pPr>
      <w:r>
        <w:t>Anexo 1</w:t>
      </w:r>
      <w:bookmarkEnd w:id="31"/>
      <w:r>
        <w:t xml:space="preserve"> </w:t>
      </w:r>
    </w:p>
    <w:sectPr w:rsidR="00BC2F1E">
      <w:headerReference w:type="even" r:id="rId30"/>
      <w:headerReference w:type="default" r:id="rId31"/>
      <w:footerReference w:type="even" r:id="rId32"/>
      <w:footerReference w:type="default" r:id="rId33"/>
      <w:headerReference w:type="first" r:id="rId34"/>
      <w:footerReference w:type="first" r:id="rId35"/>
      <w:pgSz w:w="12240" w:h="15840"/>
      <w:pgMar w:top="1711" w:right="1412" w:bottom="1424" w:left="1702" w:header="514" w:footer="5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C0A7" w14:textId="77777777" w:rsidR="00882967" w:rsidRDefault="00882967">
      <w:pPr>
        <w:spacing w:after="0" w:line="240" w:lineRule="auto"/>
      </w:pPr>
      <w:r>
        <w:separator/>
      </w:r>
    </w:p>
  </w:endnote>
  <w:endnote w:type="continuationSeparator" w:id="0">
    <w:p w14:paraId="787A6E1E" w14:textId="77777777" w:rsidR="00882967" w:rsidRDefault="00882967">
      <w:pPr>
        <w:spacing w:after="0" w:line="240" w:lineRule="auto"/>
      </w:pPr>
      <w:r>
        <w:continuationSeparator/>
      </w:r>
    </w:p>
  </w:endnote>
  <w:endnote w:type="continuationNotice" w:id="1">
    <w:p w14:paraId="16659A94" w14:textId="77777777" w:rsidR="00882967" w:rsidRDefault="00882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46" w14:textId="77777777" w:rsidR="00BC2F1E" w:rsidRDefault="00BC2F1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47" w14:textId="77777777" w:rsidR="00BC2F1E" w:rsidRDefault="00BC2F1E">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49" w14:textId="77777777" w:rsidR="00BC2F1E" w:rsidRDefault="00BC2F1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54" w14:textId="77777777" w:rsidR="00BC2F1E" w:rsidRDefault="0044112F">
    <w:pPr>
      <w:tabs>
        <w:tab w:val="center" w:pos="4381"/>
        <w:tab w:val="right" w:pos="9124"/>
      </w:tabs>
      <w:spacing w:after="33" w:line="259" w:lineRule="auto"/>
      <w:ind w:left="0" w:firstLine="0"/>
      <w:jc w:val="left"/>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18"/>
      </w:rPr>
      <w:t>I</w:t>
    </w:r>
    <w:r>
      <w:rPr>
        <w:rFonts w:ascii="Times New Roman" w:eastAsia="Times New Roman" w:hAnsi="Times New Roman" w:cs="Times New Roman"/>
        <w:sz w:val="18"/>
      </w:rPr>
      <w:fldChar w:fldCharType="end"/>
    </w:r>
  </w:p>
  <w:p w14:paraId="7B9F2D55" w14:textId="77777777" w:rsidR="00BC2F1E" w:rsidRDefault="0044112F">
    <w:pPr>
      <w:spacing w:after="0" w:line="259" w:lineRule="auto"/>
      <w:ind w:left="0" w:firstLine="0"/>
      <w:jc w:val="left"/>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56" w14:textId="77777777" w:rsidR="00BC2F1E" w:rsidRDefault="0044112F">
    <w:pPr>
      <w:tabs>
        <w:tab w:val="center" w:pos="4381"/>
        <w:tab w:val="right" w:pos="9124"/>
      </w:tabs>
      <w:spacing w:after="33" w:line="259" w:lineRule="auto"/>
      <w:ind w:left="0" w:firstLine="0"/>
      <w:jc w:val="left"/>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18"/>
      </w:rPr>
      <w:t>I</w:t>
    </w:r>
    <w:r>
      <w:rPr>
        <w:rFonts w:ascii="Times New Roman" w:eastAsia="Times New Roman" w:hAnsi="Times New Roman" w:cs="Times New Roman"/>
        <w:sz w:val="18"/>
      </w:rPr>
      <w:fldChar w:fldCharType="end"/>
    </w:r>
  </w:p>
  <w:p w14:paraId="7B9F2D57" w14:textId="77777777" w:rsidR="00BC2F1E" w:rsidRDefault="0044112F">
    <w:pPr>
      <w:spacing w:after="0" w:line="259" w:lineRule="auto"/>
      <w:ind w:left="0" w:firstLine="0"/>
      <w:jc w:val="left"/>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5D" w14:textId="77777777" w:rsidR="00BC2F1E" w:rsidRDefault="0044112F">
    <w:pPr>
      <w:tabs>
        <w:tab w:val="center" w:pos="4381"/>
        <w:tab w:val="right" w:pos="9124"/>
      </w:tabs>
      <w:spacing w:after="33" w:line="259" w:lineRule="auto"/>
      <w:ind w:left="0" w:firstLine="0"/>
      <w:jc w:val="left"/>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18"/>
      </w:rPr>
      <w:t>I</w:t>
    </w:r>
    <w:r>
      <w:rPr>
        <w:rFonts w:ascii="Times New Roman" w:eastAsia="Times New Roman" w:hAnsi="Times New Roman" w:cs="Times New Roman"/>
        <w:sz w:val="18"/>
      </w:rPr>
      <w:fldChar w:fldCharType="end"/>
    </w:r>
  </w:p>
  <w:p w14:paraId="7B9F2D5E" w14:textId="77777777" w:rsidR="00BC2F1E" w:rsidRDefault="0044112F">
    <w:pPr>
      <w:spacing w:after="0" w:line="259" w:lineRule="auto"/>
      <w:ind w:left="0" w:firstLine="0"/>
      <w:jc w:val="left"/>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69" w14:textId="77777777" w:rsidR="00BC2F1E" w:rsidRDefault="0044112F">
    <w:pPr>
      <w:tabs>
        <w:tab w:val="center" w:pos="4381"/>
        <w:tab w:val="right" w:pos="9126"/>
      </w:tabs>
      <w:spacing w:after="39" w:line="259" w:lineRule="auto"/>
      <w:ind w:left="0" w:firstLine="0"/>
      <w:jc w:val="left"/>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p w14:paraId="7B9F2D6A" w14:textId="77777777" w:rsidR="00BC2F1E" w:rsidRDefault="0044112F">
    <w:pPr>
      <w:spacing w:after="0" w:line="259" w:lineRule="auto"/>
      <w:ind w:left="0" w:firstLine="0"/>
      <w:jc w:val="left"/>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6B" w14:textId="77777777" w:rsidR="00BC2F1E" w:rsidRDefault="0044112F">
    <w:pPr>
      <w:tabs>
        <w:tab w:val="center" w:pos="4381"/>
        <w:tab w:val="right" w:pos="9126"/>
      </w:tabs>
      <w:spacing w:after="39" w:line="259" w:lineRule="auto"/>
      <w:ind w:left="0" w:firstLine="0"/>
      <w:jc w:val="left"/>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p w14:paraId="7B9F2D6C" w14:textId="77777777" w:rsidR="00BC2F1E" w:rsidRDefault="0044112F">
    <w:pPr>
      <w:spacing w:after="0" w:line="259" w:lineRule="auto"/>
      <w:ind w:left="0" w:firstLine="0"/>
      <w:jc w:val="left"/>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72" w14:textId="77777777" w:rsidR="00BC2F1E" w:rsidRDefault="0044112F">
    <w:pPr>
      <w:tabs>
        <w:tab w:val="center" w:pos="4381"/>
        <w:tab w:val="right" w:pos="9126"/>
      </w:tabs>
      <w:spacing w:after="39" w:line="259" w:lineRule="auto"/>
      <w:ind w:left="0" w:firstLine="0"/>
      <w:jc w:val="left"/>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p w14:paraId="7B9F2D73" w14:textId="77777777" w:rsidR="00BC2F1E" w:rsidRDefault="0044112F">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F9C3" w14:textId="77777777" w:rsidR="00882967" w:rsidRDefault="00882967">
      <w:pPr>
        <w:spacing w:after="0" w:line="259" w:lineRule="auto"/>
        <w:ind w:left="0" w:firstLine="0"/>
        <w:jc w:val="left"/>
      </w:pPr>
      <w:r>
        <w:separator/>
      </w:r>
    </w:p>
  </w:footnote>
  <w:footnote w:type="continuationSeparator" w:id="0">
    <w:p w14:paraId="1EDFEE06" w14:textId="77777777" w:rsidR="00882967" w:rsidRDefault="00882967">
      <w:pPr>
        <w:spacing w:after="0" w:line="259" w:lineRule="auto"/>
        <w:ind w:left="0" w:firstLine="0"/>
        <w:jc w:val="left"/>
      </w:pPr>
      <w:r>
        <w:continuationSeparator/>
      </w:r>
    </w:p>
  </w:footnote>
  <w:footnote w:type="continuationNotice" w:id="1">
    <w:p w14:paraId="16E7221D" w14:textId="77777777" w:rsidR="00882967" w:rsidRDefault="00882967">
      <w:pPr>
        <w:spacing w:after="0" w:line="240" w:lineRule="auto"/>
      </w:pPr>
    </w:p>
  </w:footnote>
  <w:footnote w:id="2">
    <w:p w14:paraId="7B9F2D8C" w14:textId="0ED73F8F" w:rsidR="00BC2F1E" w:rsidRDefault="0044112F" w:rsidP="001B7D8F">
      <w:pPr>
        <w:pStyle w:val="footnotedescription"/>
        <w:jc w:val="both"/>
      </w:pPr>
      <w:r>
        <w:rPr>
          <w:rStyle w:val="footnotemark"/>
          <w:rFonts w:eastAsia="Tahoma"/>
        </w:rPr>
        <w:footnoteRef/>
      </w:r>
      <w:r>
        <w:t xml:space="preserve"> En la Séptima Conferencia Cartográfica para Las Américas de la Organización de las Naciones Unidas (ONU, Nueva York, 2001) se recomendó adoptar y promover SIRGAS, como sistema de referencia oficial. La red SIRGAS-CON constituye la </w:t>
      </w:r>
      <w:r w:rsidR="00C90258">
        <w:t>materialización del</w:t>
      </w:r>
      <w:r>
        <w:t xml:space="preserve"> Marco Internacional de Referencia Terrestre (ITRF) en América Latina, constituida </w:t>
      </w:r>
      <w:r w:rsidR="00F823E6">
        <w:t>por más de 400</w:t>
      </w:r>
      <w:r>
        <w:t xml:space="preserve"> estaciones de transmisión permanente</w:t>
      </w:r>
      <w:r w:rsidR="00C90258">
        <w:t xml:space="preserve"> </w:t>
      </w:r>
      <w:r>
        <w:t xml:space="preserve">GNSS. Los datos generados en esta red se procesan a través de 9 centros de procesamiento, donde 8 de ellos están localizados en Suramérica y uno en Alemania. </w:t>
      </w:r>
    </w:p>
    <w:p w14:paraId="7B9F2D8D" w14:textId="77777777" w:rsidR="00BC2F1E" w:rsidRDefault="0044112F">
      <w:pPr>
        <w:pStyle w:val="footnotedescription"/>
      </w:pPr>
      <w:r>
        <w:rPr>
          <w:rFonts w:ascii="Times New Roman" w:eastAsia="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44" w14:textId="77777777" w:rsidR="00BC2F1E" w:rsidRDefault="00BC2F1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45" w14:textId="77777777" w:rsidR="00BC2F1E" w:rsidRDefault="00BC2F1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48" w14:textId="77777777" w:rsidR="00BC2F1E" w:rsidRDefault="00BC2F1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4A" w14:textId="77777777" w:rsidR="00BC2F1E" w:rsidRDefault="0044112F">
    <w:pPr>
      <w:spacing w:after="3" w:line="259" w:lineRule="auto"/>
      <w:ind w:left="0" w:right="41" w:firstLine="0"/>
      <w:jc w:val="center"/>
    </w:pPr>
    <w:r>
      <w:rPr>
        <w:noProof/>
      </w:rPr>
      <w:drawing>
        <wp:anchor distT="0" distB="0" distL="114300" distR="114300" simplePos="0" relativeHeight="251658240" behindDoc="0" locked="0" layoutInCell="1" allowOverlap="0" wp14:anchorId="7B9F2D74" wp14:editId="7B9F2D75">
          <wp:simplePos x="0" y="0"/>
          <wp:positionH relativeFrom="page">
            <wp:posOffset>6443345</wp:posOffset>
          </wp:positionH>
          <wp:positionV relativeFrom="page">
            <wp:posOffset>400050</wp:posOffset>
          </wp:positionV>
          <wp:extent cx="405130" cy="552450"/>
          <wp:effectExtent l="0" t="0" r="0" b="0"/>
          <wp:wrapSquare wrapText="bothSides"/>
          <wp:docPr id="13"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405130" cy="552450"/>
                  </a:xfrm>
                  <a:prstGeom prst="rect">
                    <a:avLst/>
                  </a:prstGeom>
                </pic:spPr>
              </pic:pic>
            </a:graphicData>
          </a:graphic>
        </wp:anchor>
      </w:drawing>
    </w:r>
    <w:r>
      <w:rPr>
        <w:noProof/>
      </w:rPr>
      <w:drawing>
        <wp:anchor distT="0" distB="0" distL="114300" distR="114300" simplePos="0" relativeHeight="251658241" behindDoc="0" locked="0" layoutInCell="1" allowOverlap="0" wp14:anchorId="7B9F2D76" wp14:editId="7B9F2D77">
          <wp:simplePos x="0" y="0"/>
          <wp:positionH relativeFrom="page">
            <wp:posOffset>1079500</wp:posOffset>
          </wp:positionH>
          <wp:positionV relativeFrom="page">
            <wp:posOffset>356235</wp:posOffset>
          </wp:positionV>
          <wp:extent cx="628650" cy="555625"/>
          <wp:effectExtent l="0" t="0" r="0" b="0"/>
          <wp:wrapSquare wrapText="bothSides"/>
          <wp:docPr id="14"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2"/>
                  <a:stretch>
                    <a:fillRect/>
                  </a:stretch>
                </pic:blipFill>
                <pic:spPr>
                  <a:xfrm>
                    <a:off x="0" y="0"/>
                    <a:ext cx="628650" cy="555625"/>
                  </a:xfrm>
                  <a:prstGeom prst="rect">
                    <a:avLst/>
                  </a:prstGeom>
                </pic:spPr>
              </pic:pic>
            </a:graphicData>
          </a:graphic>
        </wp:anchor>
      </w:drawing>
    </w:r>
    <w:r>
      <w:rPr>
        <w:rFonts w:ascii="Times New Roman" w:eastAsia="Times New Roman" w:hAnsi="Times New Roman" w:cs="Times New Roman"/>
        <w:sz w:val="20"/>
      </w:rPr>
      <w:t xml:space="preserve">Registro Nacional </w:t>
    </w:r>
  </w:p>
  <w:p w14:paraId="7B9F2D4B" w14:textId="77777777" w:rsidR="00BC2F1E" w:rsidRDefault="0044112F">
    <w:pPr>
      <w:spacing w:after="0" w:line="259" w:lineRule="auto"/>
      <w:ind w:left="0" w:right="41" w:firstLine="0"/>
      <w:jc w:val="center"/>
    </w:pPr>
    <w:r>
      <w:rPr>
        <w:rFonts w:ascii="Times New Roman" w:eastAsia="Times New Roman" w:hAnsi="Times New Roman" w:cs="Times New Roman"/>
        <w:b/>
      </w:rPr>
      <w:t xml:space="preserve">Instituto Geográfico Nacional </w:t>
    </w:r>
  </w:p>
  <w:p w14:paraId="7B9F2D4C" w14:textId="77777777" w:rsidR="00BC2F1E" w:rsidRDefault="0044112F">
    <w:pPr>
      <w:spacing w:after="0" w:line="259" w:lineRule="auto"/>
      <w:ind w:left="0" w:right="41" w:firstLine="0"/>
      <w:jc w:val="center"/>
    </w:pPr>
    <w:r>
      <w:rPr>
        <w:rFonts w:ascii="Times New Roman" w:eastAsia="Times New Roman" w:hAnsi="Times New Roman" w:cs="Times New Roman"/>
        <w:b/>
        <w:sz w:val="20"/>
      </w:rPr>
      <w:t xml:space="preserve"> NTIG_CR01_01.2016 </w:t>
    </w:r>
  </w:p>
  <w:p w14:paraId="7B9F2D4D" w14:textId="77777777" w:rsidR="00BC2F1E" w:rsidRDefault="0044112F">
    <w:pPr>
      <w:spacing w:after="34" w:line="259" w:lineRule="auto"/>
      <w:ind w:left="0" w:right="41" w:firstLine="0"/>
      <w:jc w:val="left"/>
    </w:pPr>
    <w:r>
      <w:rPr>
        <w:rFonts w:ascii="Times New Roman" w:eastAsia="Times New Roman" w:hAnsi="Times New Roman" w:cs="Times New Roman"/>
        <w:sz w:val="18"/>
      </w:rPr>
      <w:t xml:space="preserve"> </w:t>
    </w:r>
  </w:p>
  <w:p w14:paraId="7B9F2D4E" w14:textId="77777777" w:rsidR="00BC2F1E" w:rsidRDefault="0044112F">
    <w:pPr>
      <w:spacing w:after="0" w:line="259" w:lineRule="auto"/>
      <w:ind w:left="0" w:right="41" w:firstLine="0"/>
      <w:jc w:val="left"/>
    </w:pPr>
    <w:r>
      <w:rPr>
        <w:rFonts w:ascii="Times New Roman" w:eastAsia="Times New Roman" w:hAnsi="Times New Roman" w:cs="Times New Roman"/>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4F" w14:textId="77777777" w:rsidR="00BC2F1E" w:rsidRDefault="0044112F">
    <w:pPr>
      <w:spacing w:after="3" w:line="259" w:lineRule="auto"/>
      <w:ind w:left="0" w:right="41" w:firstLine="0"/>
      <w:jc w:val="center"/>
    </w:pPr>
    <w:r>
      <w:rPr>
        <w:noProof/>
      </w:rPr>
      <w:drawing>
        <wp:anchor distT="0" distB="0" distL="114300" distR="114300" simplePos="0" relativeHeight="251658242" behindDoc="0" locked="0" layoutInCell="1" allowOverlap="0" wp14:anchorId="7B9F2D78" wp14:editId="7B9F2D79">
          <wp:simplePos x="0" y="0"/>
          <wp:positionH relativeFrom="page">
            <wp:posOffset>6443345</wp:posOffset>
          </wp:positionH>
          <wp:positionV relativeFrom="page">
            <wp:posOffset>400050</wp:posOffset>
          </wp:positionV>
          <wp:extent cx="405130" cy="552450"/>
          <wp:effectExtent l="0" t="0" r="0" b="0"/>
          <wp:wrapSquare wrapText="bothSides"/>
          <wp:docPr id="15"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405130" cy="552450"/>
                  </a:xfrm>
                  <a:prstGeom prst="rect">
                    <a:avLst/>
                  </a:prstGeom>
                </pic:spPr>
              </pic:pic>
            </a:graphicData>
          </a:graphic>
        </wp:anchor>
      </w:drawing>
    </w:r>
    <w:r>
      <w:rPr>
        <w:noProof/>
      </w:rPr>
      <w:drawing>
        <wp:anchor distT="0" distB="0" distL="114300" distR="114300" simplePos="0" relativeHeight="251658243" behindDoc="0" locked="0" layoutInCell="1" allowOverlap="0" wp14:anchorId="7B9F2D7A" wp14:editId="7B9F2D7B">
          <wp:simplePos x="0" y="0"/>
          <wp:positionH relativeFrom="page">
            <wp:posOffset>1079500</wp:posOffset>
          </wp:positionH>
          <wp:positionV relativeFrom="page">
            <wp:posOffset>356235</wp:posOffset>
          </wp:positionV>
          <wp:extent cx="628650" cy="555625"/>
          <wp:effectExtent l="0" t="0" r="0" b="0"/>
          <wp:wrapSquare wrapText="bothSides"/>
          <wp:docPr id="16"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2"/>
                  <a:stretch>
                    <a:fillRect/>
                  </a:stretch>
                </pic:blipFill>
                <pic:spPr>
                  <a:xfrm>
                    <a:off x="0" y="0"/>
                    <a:ext cx="628650" cy="555625"/>
                  </a:xfrm>
                  <a:prstGeom prst="rect">
                    <a:avLst/>
                  </a:prstGeom>
                </pic:spPr>
              </pic:pic>
            </a:graphicData>
          </a:graphic>
        </wp:anchor>
      </w:drawing>
    </w:r>
    <w:r>
      <w:rPr>
        <w:rFonts w:ascii="Times New Roman" w:eastAsia="Times New Roman" w:hAnsi="Times New Roman" w:cs="Times New Roman"/>
        <w:sz w:val="20"/>
      </w:rPr>
      <w:t xml:space="preserve">Registro Nacional </w:t>
    </w:r>
  </w:p>
  <w:p w14:paraId="7B9F2D50" w14:textId="77777777" w:rsidR="00BC2F1E" w:rsidRDefault="0044112F">
    <w:pPr>
      <w:spacing w:after="0" w:line="259" w:lineRule="auto"/>
      <w:ind w:left="0" w:right="41" w:firstLine="0"/>
      <w:jc w:val="center"/>
    </w:pPr>
    <w:r>
      <w:rPr>
        <w:rFonts w:ascii="Times New Roman" w:eastAsia="Times New Roman" w:hAnsi="Times New Roman" w:cs="Times New Roman"/>
        <w:b/>
      </w:rPr>
      <w:t xml:space="preserve">Instituto Geográfico Nacional </w:t>
    </w:r>
  </w:p>
  <w:p w14:paraId="7B9F2D51" w14:textId="6D534818" w:rsidR="00BC2F1E" w:rsidRDefault="0044112F">
    <w:pPr>
      <w:spacing w:after="0" w:line="259" w:lineRule="auto"/>
      <w:ind w:left="0" w:right="41" w:firstLine="0"/>
      <w:jc w:val="center"/>
    </w:pPr>
    <w:r>
      <w:rPr>
        <w:rFonts w:ascii="Times New Roman" w:eastAsia="Times New Roman" w:hAnsi="Times New Roman" w:cs="Times New Roman"/>
        <w:b/>
        <w:sz w:val="20"/>
      </w:rPr>
      <w:t>NTIG_CR01_</w:t>
    </w:r>
    <w:r w:rsidR="00717A2A">
      <w:rPr>
        <w:rFonts w:ascii="Times New Roman" w:eastAsia="Times New Roman" w:hAnsi="Times New Roman" w:cs="Times New Roman"/>
        <w:b/>
        <w:sz w:val="20"/>
      </w:rPr>
      <w:t>06</w:t>
    </w:r>
    <w:r>
      <w:rPr>
        <w:rFonts w:ascii="Times New Roman" w:eastAsia="Times New Roman" w:hAnsi="Times New Roman" w:cs="Times New Roman"/>
        <w:b/>
        <w:sz w:val="20"/>
      </w:rPr>
      <w:t>.20</w:t>
    </w:r>
    <w:r w:rsidR="006D2709">
      <w:rPr>
        <w:rFonts w:ascii="Times New Roman" w:eastAsia="Times New Roman" w:hAnsi="Times New Roman" w:cs="Times New Roman"/>
        <w:b/>
        <w:sz w:val="20"/>
      </w:rPr>
      <w:t>23</w:t>
    </w:r>
    <w:r w:rsidR="00717A2A">
      <w:rPr>
        <w:rFonts w:ascii="Times New Roman" w:eastAsia="Times New Roman" w:hAnsi="Times New Roman" w:cs="Times New Roman"/>
        <w:b/>
        <w:sz w:val="20"/>
      </w:rPr>
      <w:t xml:space="preserve"> V.2</w:t>
    </w:r>
  </w:p>
  <w:p w14:paraId="7B9F2D52" w14:textId="77777777" w:rsidR="00BC2F1E" w:rsidRDefault="0044112F">
    <w:pPr>
      <w:spacing w:after="34" w:line="259" w:lineRule="auto"/>
      <w:ind w:left="0" w:right="41" w:firstLine="0"/>
      <w:jc w:val="left"/>
    </w:pPr>
    <w:r>
      <w:rPr>
        <w:rFonts w:ascii="Times New Roman" w:eastAsia="Times New Roman" w:hAnsi="Times New Roman" w:cs="Times New Roman"/>
        <w:sz w:val="18"/>
      </w:rPr>
      <w:t xml:space="preserve"> </w:t>
    </w:r>
  </w:p>
  <w:p w14:paraId="7B9F2D53" w14:textId="77777777" w:rsidR="00BC2F1E" w:rsidRDefault="0044112F">
    <w:pPr>
      <w:spacing w:after="0" w:line="259" w:lineRule="auto"/>
      <w:ind w:left="0" w:right="41" w:firstLine="0"/>
      <w:jc w:val="left"/>
    </w:pPr>
    <w:r>
      <w:rPr>
        <w:rFonts w:ascii="Times New Roman" w:eastAsia="Times New Roman" w:hAnsi="Times New Roman" w:cs="Times New Roman"/>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58" w14:textId="77777777" w:rsidR="00BC2F1E" w:rsidRDefault="0044112F">
    <w:pPr>
      <w:spacing w:after="3" w:line="259" w:lineRule="auto"/>
      <w:ind w:left="0" w:right="41" w:firstLine="0"/>
      <w:jc w:val="center"/>
    </w:pPr>
    <w:r>
      <w:rPr>
        <w:noProof/>
      </w:rPr>
      <w:drawing>
        <wp:anchor distT="0" distB="0" distL="114300" distR="114300" simplePos="0" relativeHeight="251658244" behindDoc="0" locked="0" layoutInCell="1" allowOverlap="0" wp14:anchorId="7B9F2D7C" wp14:editId="7B9F2D7D">
          <wp:simplePos x="0" y="0"/>
          <wp:positionH relativeFrom="page">
            <wp:posOffset>6443345</wp:posOffset>
          </wp:positionH>
          <wp:positionV relativeFrom="page">
            <wp:posOffset>400050</wp:posOffset>
          </wp:positionV>
          <wp:extent cx="405130" cy="552450"/>
          <wp:effectExtent l="0" t="0" r="0" b="0"/>
          <wp:wrapSquare wrapText="bothSides"/>
          <wp:docPr id="1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405130" cy="552450"/>
                  </a:xfrm>
                  <a:prstGeom prst="rect">
                    <a:avLst/>
                  </a:prstGeom>
                </pic:spPr>
              </pic:pic>
            </a:graphicData>
          </a:graphic>
        </wp:anchor>
      </w:drawing>
    </w:r>
    <w:r>
      <w:rPr>
        <w:noProof/>
      </w:rPr>
      <w:drawing>
        <wp:anchor distT="0" distB="0" distL="114300" distR="114300" simplePos="0" relativeHeight="251658245" behindDoc="0" locked="0" layoutInCell="1" allowOverlap="0" wp14:anchorId="7B9F2D7E" wp14:editId="7B9F2D7F">
          <wp:simplePos x="0" y="0"/>
          <wp:positionH relativeFrom="page">
            <wp:posOffset>1079500</wp:posOffset>
          </wp:positionH>
          <wp:positionV relativeFrom="page">
            <wp:posOffset>356235</wp:posOffset>
          </wp:positionV>
          <wp:extent cx="628650" cy="555625"/>
          <wp:effectExtent l="0" t="0" r="0" b="0"/>
          <wp:wrapSquare wrapText="bothSides"/>
          <wp:docPr id="18"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2"/>
                  <a:stretch>
                    <a:fillRect/>
                  </a:stretch>
                </pic:blipFill>
                <pic:spPr>
                  <a:xfrm>
                    <a:off x="0" y="0"/>
                    <a:ext cx="628650" cy="555625"/>
                  </a:xfrm>
                  <a:prstGeom prst="rect">
                    <a:avLst/>
                  </a:prstGeom>
                </pic:spPr>
              </pic:pic>
            </a:graphicData>
          </a:graphic>
        </wp:anchor>
      </w:drawing>
    </w:r>
    <w:r>
      <w:rPr>
        <w:rFonts w:ascii="Times New Roman" w:eastAsia="Times New Roman" w:hAnsi="Times New Roman" w:cs="Times New Roman"/>
        <w:sz w:val="20"/>
      </w:rPr>
      <w:t xml:space="preserve">Registro Nacional </w:t>
    </w:r>
  </w:p>
  <w:p w14:paraId="7B9F2D59" w14:textId="77777777" w:rsidR="00BC2F1E" w:rsidRDefault="0044112F">
    <w:pPr>
      <w:spacing w:after="0" w:line="259" w:lineRule="auto"/>
      <w:ind w:left="0" w:right="41" w:firstLine="0"/>
      <w:jc w:val="center"/>
    </w:pPr>
    <w:r>
      <w:rPr>
        <w:rFonts w:ascii="Times New Roman" w:eastAsia="Times New Roman" w:hAnsi="Times New Roman" w:cs="Times New Roman"/>
        <w:b/>
      </w:rPr>
      <w:t xml:space="preserve">Instituto Geográfico Nacional </w:t>
    </w:r>
  </w:p>
  <w:p w14:paraId="7B9F2D5A" w14:textId="77777777" w:rsidR="00BC2F1E" w:rsidRDefault="0044112F">
    <w:pPr>
      <w:spacing w:after="0" w:line="259" w:lineRule="auto"/>
      <w:ind w:left="0" w:right="41" w:firstLine="0"/>
      <w:jc w:val="center"/>
    </w:pPr>
    <w:r>
      <w:rPr>
        <w:rFonts w:ascii="Times New Roman" w:eastAsia="Times New Roman" w:hAnsi="Times New Roman" w:cs="Times New Roman"/>
        <w:b/>
        <w:sz w:val="20"/>
      </w:rPr>
      <w:t xml:space="preserve"> NTIG_CR01_01.2016 </w:t>
    </w:r>
  </w:p>
  <w:p w14:paraId="7B9F2D5B" w14:textId="77777777" w:rsidR="00BC2F1E" w:rsidRDefault="0044112F">
    <w:pPr>
      <w:spacing w:after="34" w:line="259" w:lineRule="auto"/>
      <w:ind w:left="0" w:right="41" w:firstLine="0"/>
      <w:jc w:val="left"/>
    </w:pPr>
    <w:r>
      <w:rPr>
        <w:rFonts w:ascii="Times New Roman" w:eastAsia="Times New Roman" w:hAnsi="Times New Roman" w:cs="Times New Roman"/>
        <w:sz w:val="18"/>
      </w:rPr>
      <w:t xml:space="preserve"> </w:t>
    </w:r>
  </w:p>
  <w:p w14:paraId="7B9F2D5C" w14:textId="77777777" w:rsidR="00BC2F1E" w:rsidRDefault="0044112F">
    <w:pPr>
      <w:spacing w:after="0" w:line="259" w:lineRule="auto"/>
      <w:ind w:left="0" w:right="41" w:firstLine="0"/>
      <w:jc w:val="left"/>
    </w:pPr>
    <w:r>
      <w:rPr>
        <w:rFonts w:ascii="Times New Roman" w:eastAsia="Times New Roman" w:hAnsi="Times New Roman" w:cs="Times New Roman"/>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5F" w14:textId="77777777" w:rsidR="00BC2F1E" w:rsidRDefault="0044112F">
    <w:pPr>
      <w:spacing w:after="3" w:line="259" w:lineRule="auto"/>
      <w:ind w:left="0" w:right="43" w:firstLine="0"/>
      <w:jc w:val="center"/>
    </w:pPr>
    <w:r>
      <w:rPr>
        <w:noProof/>
      </w:rPr>
      <w:drawing>
        <wp:anchor distT="0" distB="0" distL="114300" distR="114300" simplePos="0" relativeHeight="251658246" behindDoc="0" locked="0" layoutInCell="1" allowOverlap="0" wp14:anchorId="7B9F2D80" wp14:editId="7B9F2D81">
          <wp:simplePos x="0" y="0"/>
          <wp:positionH relativeFrom="page">
            <wp:posOffset>6443345</wp:posOffset>
          </wp:positionH>
          <wp:positionV relativeFrom="page">
            <wp:posOffset>400050</wp:posOffset>
          </wp:positionV>
          <wp:extent cx="405130" cy="552450"/>
          <wp:effectExtent l="0" t="0" r="0" b="0"/>
          <wp:wrapSquare wrapText="bothSides"/>
          <wp:docPr id="19"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405130" cy="552450"/>
                  </a:xfrm>
                  <a:prstGeom prst="rect">
                    <a:avLst/>
                  </a:prstGeom>
                </pic:spPr>
              </pic:pic>
            </a:graphicData>
          </a:graphic>
        </wp:anchor>
      </w:drawing>
    </w:r>
    <w:r>
      <w:rPr>
        <w:noProof/>
      </w:rPr>
      <w:drawing>
        <wp:anchor distT="0" distB="0" distL="114300" distR="114300" simplePos="0" relativeHeight="251658247" behindDoc="0" locked="0" layoutInCell="1" allowOverlap="0" wp14:anchorId="7B9F2D82" wp14:editId="7B9F2D83">
          <wp:simplePos x="0" y="0"/>
          <wp:positionH relativeFrom="page">
            <wp:posOffset>1079500</wp:posOffset>
          </wp:positionH>
          <wp:positionV relativeFrom="page">
            <wp:posOffset>356235</wp:posOffset>
          </wp:positionV>
          <wp:extent cx="628650" cy="555625"/>
          <wp:effectExtent l="0" t="0" r="0" b="0"/>
          <wp:wrapSquare wrapText="bothSides"/>
          <wp:docPr id="20"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2"/>
                  <a:stretch>
                    <a:fillRect/>
                  </a:stretch>
                </pic:blipFill>
                <pic:spPr>
                  <a:xfrm>
                    <a:off x="0" y="0"/>
                    <a:ext cx="628650" cy="555625"/>
                  </a:xfrm>
                  <a:prstGeom prst="rect">
                    <a:avLst/>
                  </a:prstGeom>
                </pic:spPr>
              </pic:pic>
            </a:graphicData>
          </a:graphic>
        </wp:anchor>
      </w:drawing>
    </w:r>
    <w:r>
      <w:rPr>
        <w:rFonts w:ascii="Times New Roman" w:eastAsia="Times New Roman" w:hAnsi="Times New Roman" w:cs="Times New Roman"/>
        <w:sz w:val="20"/>
      </w:rPr>
      <w:t xml:space="preserve">Registro Nacional </w:t>
    </w:r>
  </w:p>
  <w:p w14:paraId="7B9F2D60" w14:textId="77777777" w:rsidR="00BC2F1E" w:rsidRDefault="0044112F">
    <w:pPr>
      <w:spacing w:after="0" w:line="259" w:lineRule="auto"/>
      <w:ind w:left="0" w:right="43" w:firstLine="0"/>
      <w:jc w:val="center"/>
    </w:pPr>
    <w:r>
      <w:rPr>
        <w:rFonts w:ascii="Times New Roman" w:eastAsia="Times New Roman" w:hAnsi="Times New Roman" w:cs="Times New Roman"/>
        <w:b/>
      </w:rPr>
      <w:t xml:space="preserve">Instituto Geográfico Nacional </w:t>
    </w:r>
  </w:p>
  <w:p w14:paraId="7B9F2D61" w14:textId="77777777" w:rsidR="00BC2F1E" w:rsidRDefault="0044112F">
    <w:pPr>
      <w:spacing w:after="0" w:line="259" w:lineRule="auto"/>
      <w:ind w:left="0" w:right="43" w:firstLine="0"/>
      <w:jc w:val="center"/>
    </w:pPr>
    <w:r>
      <w:rPr>
        <w:rFonts w:ascii="Times New Roman" w:eastAsia="Times New Roman" w:hAnsi="Times New Roman" w:cs="Times New Roman"/>
        <w:b/>
        <w:sz w:val="20"/>
      </w:rPr>
      <w:t xml:space="preserve"> NTIG_CR01_01.2016 </w:t>
    </w:r>
  </w:p>
  <w:p w14:paraId="7B9F2D62" w14:textId="77777777" w:rsidR="00BC2F1E" w:rsidRDefault="0044112F">
    <w:pPr>
      <w:spacing w:after="34" w:line="259" w:lineRule="auto"/>
      <w:ind w:left="0" w:right="43" w:firstLine="0"/>
      <w:jc w:val="left"/>
    </w:pPr>
    <w:r>
      <w:rPr>
        <w:rFonts w:ascii="Times New Roman" w:eastAsia="Times New Roman" w:hAnsi="Times New Roman" w:cs="Times New Roman"/>
        <w:sz w:val="18"/>
      </w:rPr>
      <w:t xml:space="preserve"> </w:t>
    </w:r>
  </w:p>
  <w:p w14:paraId="7B9F2D63" w14:textId="77777777" w:rsidR="00BC2F1E" w:rsidRDefault="0044112F">
    <w:pPr>
      <w:spacing w:after="0" w:line="259" w:lineRule="auto"/>
      <w:ind w:left="0" w:right="43" w:firstLine="0"/>
      <w:jc w:val="left"/>
    </w:pPr>
    <w:r>
      <w:rPr>
        <w:rFonts w:ascii="Times New Roman" w:eastAsia="Times New Roman" w:hAnsi="Times New Roman" w:cs="Times New Roman"/>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64" w14:textId="77777777" w:rsidR="00BC2F1E" w:rsidRDefault="0044112F">
    <w:pPr>
      <w:spacing w:after="3" w:line="259" w:lineRule="auto"/>
      <w:ind w:left="0" w:right="43" w:firstLine="0"/>
      <w:jc w:val="center"/>
    </w:pPr>
    <w:r>
      <w:rPr>
        <w:noProof/>
      </w:rPr>
      <w:drawing>
        <wp:anchor distT="0" distB="0" distL="114300" distR="114300" simplePos="0" relativeHeight="251658248" behindDoc="0" locked="0" layoutInCell="1" allowOverlap="0" wp14:anchorId="7B9F2D84" wp14:editId="7B9F2D85">
          <wp:simplePos x="0" y="0"/>
          <wp:positionH relativeFrom="page">
            <wp:posOffset>6443345</wp:posOffset>
          </wp:positionH>
          <wp:positionV relativeFrom="page">
            <wp:posOffset>400050</wp:posOffset>
          </wp:positionV>
          <wp:extent cx="405130" cy="552450"/>
          <wp:effectExtent l="0" t="0" r="0" b="0"/>
          <wp:wrapSquare wrapText="bothSides"/>
          <wp:docPr id="21"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405130" cy="552450"/>
                  </a:xfrm>
                  <a:prstGeom prst="rect">
                    <a:avLst/>
                  </a:prstGeom>
                </pic:spPr>
              </pic:pic>
            </a:graphicData>
          </a:graphic>
        </wp:anchor>
      </w:drawing>
    </w:r>
    <w:r>
      <w:rPr>
        <w:noProof/>
      </w:rPr>
      <w:drawing>
        <wp:anchor distT="0" distB="0" distL="114300" distR="114300" simplePos="0" relativeHeight="251658249" behindDoc="0" locked="0" layoutInCell="1" allowOverlap="0" wp14:anchorId="7B9F2D86" wp14:editId="7B9F2D87">
          <wp:simplePos x="0" y="0"/>
          <wp:positionH relativeFrom="page">
            <wp:posOffset>1079500</wp:posOffset>
          </wp:positionH>
          <wp:positionV relativeFrom="page">
            <wp:posOffset>356235</wp:posOffset>
          </wp:positionV>
          <wp:extent cx="628650" cy="555625"/>
          <wp:effectExtent l="0" t="0" r="0" b="0"/>
          <wp:wrapSquare wrapText="bothSides"/>
          <wp:docPr id="22"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2"/>
                  <a:stretch>
                    <a:fillRect/>
                  </a:stretch>
                </pic:blipFill>
                <pic:spPr>
                  <a:xfrm>
                    <a:off x="0" y="0"/>
                    <a:ext cx="628650" cy="555625"/>
                  </a:xfrm>
                  <a:prstGeom prst="rect">
                    <a:avLst/>
                  </a:prstGeom>
                </pic:spPr>
              </pic:pic>
            </a:graphicData>
          </a:graphic>
        </wp:anchor>
      </w:drawing>
    </w:r>
    <w:r>
      <w:rPr>
        <w:rFonts w:ascii="Times New Roman" w:eastAsia="Times New Roman" w:hAnsi="Times New Roman" w:cs="Times New Roman"/>
        <w:sz w:val="20"/>
      </w:rPr>
      <w:t xml:space="preserve">Registro Nacional </w:t>
    </w:r>
  </w:p>
  <w:p w14:paraId="7B9F2D65" w14:textId="77777777" w:rsidR="00BC2F1E" w:rsidRDefault="0044112F">
    <w:pPr>
      <w:spacing w:after="0" w:line="259" w:lineRule="auto"/>
      <w:ind w:left="0" w:right="43" w:firstLine="0"/>
      <w:jc w:val="center"/>
    </w:pPr>
    <w:r>
      <w:rPr>
        <w:rFonts w:ascii="Times New Roman" w:eastAsia="Times New Roman" w:hAnsi="Times New Roman" w:cs="Times New Roman"/>
        <w:b/>
      </w:rPr>
      <w:t xml:space="preserve">Instituto Geográfico Nacional </w:t>
    </w:r>
  </w:p>
  <w:p w14:paraId="7B9F2D66" w14:textId="5A3B7B63" w:rsidR="00BC2F1E" w:rsidRDefault="0044112F">
    <w:pPr>
      <w:spacing w:after="0" w:line="259" w:lineRule="auto"/>
      <w:ind w:left="0" w:right="43" w:firstLine="0"/>
      <w:jc w:val="center"/>
    </w:pPr>
    <w:r>
      <w:rPr>
        <w:rFonts w:ascii="Times New Roman" w:eastAsia="Times New Roman" w:hAnsi="Times New Roman" w:cs="Times New Roman"/>
        <w:b/>
        <w:sz w:val="20"/>
      </w:rPr>
      <w:t>NTIG_CR01_0</w:t>
    </w:r>
    <w:r w:rsidR="00B2574E">
      <w:rPr>
        <w:rFonts w:ascii="Times New Roman" w:eastAsia="Times New Roman" w:hAnsi="Times New Roman" w:cs="Times New Roman"/>
        <w:b/>
        <w:sz w:val="20"/>
      </w:rPr>
      <w:t>6</w:t>
    </w:r>
    <w:r>
      <w:rPr>
        <w:rFonts w:ascii="Times New Roman" w:eastAsia="Times New Roman" w:hAnsi="Times New Roman" w:cs="Times New Roman"/>
        <w:b/>
        <w:sz w:val="20"/>
      </w:rPr>
      <w:t>.20</w:t>
    </w:r>
    <w:r w:rsidR="00393B43">
      <w:rPr>
        <w:rFonts w:ascii="Times New Roman" w:eastAsia="Times New Roman" w:hAnsi="Times New Roman" w:cs="Times New Roman"/>
        <w:b/>
        <w:sz w:val="20"/>
      </w:rPr>
      <w:t>2</w:t>
    </w:r>
    <w:r w:rsidR="003F4474">
      <w:rPr>
        <w:rFonts w:ascii="Times New Roman" w:eastAsia="Times New Roman" w:hAnsi="Times New Roman" w:cs="Times New Roman"/>
        <w:b/>
        <w:sz w:val="20"/>
      </w:rPr>
      <w:t>3</w:t>
    </w:r>
    <w:r>
      <w:rPr>
        <w:rFonts w:ascii="Times New Roman" w:eastAsia="Times New Roman" w:hAnsi="Times New Roman" w:cs="Times New Roman"/>
        <w:b/>
        <w:sz w:val="20"/>
      </w:rPr>
      <w:t xml:space="preserve"> </w:t>
    </w:r>
  </w:p>
  <w:p w14:paraId="7B9F2D67" w14:textId="77777777" w:rsidR="00BC2F1E" w:rsidRDefault="0044112F">
    <w:pPr>
      <w:spacing w:after="34" w:line="259" w:lineRule="auto"/>
      <w:ind w:left="0" w:right="43" w:firstLine="0"/>
      <w:jc w:val="left"/>
    </w:pPr>
    <w:r>
      <w:rPr>
        <w:rFonts w:ascii="Times New Roman" w:eastAsia="Times New Roman" w:hAnsi="Times New Roman" w:cs="Times New Roman"/>
        <w:sz w:val="18"/>
      </w:rPr>
      <w:t xml:space="preserve"> </w:t>
    </w:r>
  </w:p>
  <w:p w14:paraId="7B9F2D68" w14:textId="77777777" w:rsidR="00BC2F1E" w:rsidRDefault="0044112F">
    <w:pPr>
      <w:spacing w:after="0" w:line="259" w:lineRule="auto"/>
      <w:ind w:left="0" w:right="43" w:firstLine="0"/>
      <w:jc w:val="left"/>
    </w:pPr>
    <w:r>
      <w:rPr>
        <w:rFonts w:ascii="Times New Roman" w:eastAsia="Times New Roman" w:hAnsi="Times New Roman" w:cs="Times New Roman"/>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D6D" w14:textId="77777777" w:rsidR="00BC2F1E" w:rsidRDefault="0044112F">
    <w:pPr>
      <w:spacing w:after="3" w:line="259" w:lineRule="auto"/>
      <w:ind w:left="0" w:right="43" w:firstLine="0"/>
      <w:jc w:val="center"/>
    </w:pPr>
    <w:r>
      <w:rPr>
        <w:noProof/>
      </w:rPr>
      <w:drawing>
        <wp:anchor distT="0" distB="0" distL="114300" distR="114300" simplePos="0" relativeHeight="251658250" behindDoc="0" locked="0" layoutInCell="1" allowOverlap="0" wp14:anchorId="7B9F2D88" wp14:editId="7B9F2D89">
          <wp:simplePos x="0" y="0"/>
          <wp:positionH relativeFrom="page">
            <wp:posOffset>6443345</wp:posOffset>
          </wp:positionH>
          <wp:positionV relativeFrom="page">
            <wp:posOffset>400050</wp:posOffset>
          </wp:positionV>
          <wp:extent cx="405130" cy="552450"/>
          <wp:effectExtent l="0" t="0" r="0" b="0"/>
          <wp:wrapSquare wrapText="bothSides"/>
          <wp:docPr id="23"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405130" cy="552450"/>
                  </a:xfrm>
                  <a:prstGeom prst="rect">
                    <a:avLst/>
                  </a:prstGeom>
                </pic:spPr>
              </pic:pic>
            </a:graphicData>
          </a:graphic>
        </wp:anchor>
      </w:drawing>
    </w:r>
    <w:r>
      <w:rPr>
        <w:noProof/>
      </w:rPr>
      <w:drawing>
        <wp:anchor distT="0" distB="0" distL="114300" distR="114300" simplePos="0" relativeHeight="251658251" behindDoc="0" locked="0" layoutInCell="1" allowOverlap="0" wp14:anchorId="7B9F2D8A" wp14:editId="7B9F2D8B">
          <wp:simplePos x="0" y="0"/>
          <wp:positionH relativeFrom="page">
            <wp:posOffset>1079500</wp:posOffset>
          </wp:positionH>
          <wp:positionV relativeFrom="page">
            <wp:posOffset>356235</wp:posOffset>
          </wp:positionV>
          <wp:extent cx="628650" cy="555625"/>
          <wp:effectExtent l="0" t="0" r="0" b="0"/>
          <wp:wrapSquare wrapText="bothSides"/>
          <wp:docPr id="24"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2"/>
                  <a:stretch>
                    <a:fillRect/>
                  </a:stretch>
                </pic:blipFill>
                <pic:spPr>
                  <a:xfrm>
                    <a:off x="0" y="0"/>
                    <a:ext cx="628650" cy="555625"/>
                  </a:xfrm>
                  <a:prstGeom prst="rect">
                    <a:avLst/>
                  </a:prstGeom>
                </pic:spPr>
              </pic:pic>
            </a:graphicData>
          </a:graphic>
        </wp:anchor>
      </w:drawing>
    </w:r>
    <w:r>
      <w:rPr>
        <w:rFonts w:ascii="Times New Roman" w:eastAsia="Times New Roman" w:hAnsi="Times New Roman" w:cs="Times New Roman"/>
        <w:sz w:val="20"/>
      </w:rPr>
      <w:t xml:space="preserve">Registro Nacional </w:t>
    </w:r>
  </w:p>
  <w:p w14:paraId="7B9F2D6E" w14:textId="77777777" w:rsidR="00BC2F1E" w:rsidRDefault="0044112F">
    <w:pPr>
      <w:spacing w:after="0" w:line="259" w:lineRule="auto"/>
      <w:ind w:left="0" w:right="43" w:firstLine="0"/>
      <w:jc w:val="center"/>
    </w:pPr>
    <w:r>
      <w:rPr>
        <w:rFonts w:ascii="Times New Roman" w:eastAsia="Times New Roman" w:hAnsi="Times New Roman" w:cs="Times New Roman"/>
        <w:b/>
      </w:rPr>
      <w:t xml:space="preserve">Instituto Geográfico Nacional </w:t>
    </w:r>
  </w:p>
  <w:p w14:paraId="7B9F2D6F" w14:textId="77777777" w:rsidR="00BC2F1E" w:rsidRDefault="0044112F">
    <w:pPr>
      <w:spacing w:after="0" w:line="259" w:lineRule="auto"/>
      <w:ind w:left="0" w:right="43" w:firstLine="0"/>
      <w:jc w:val="center"/>
    </w:pPr>
    <w:r>
      <w:rPr>
        <w:rFonts w:ascii="Times New Roman" w:eastAsia="Times New Roman" w:hAnsi="Times New Roman" w:cs="Times New Roman"/>
        <w:b/>
        <w:sz w:val="20"/>
      </w:rPr>
      <w:t xml:space="preserve"> NTIG_CR01_01.2016 </w:t>
    </w:r>
  </w:p>
  <w:p w14:paraId="7B9F2D70" w14:textId="77777777" w:rsidR="00BC2F1E" w:rsidRDefault="0044112F">
    <w:pPr>
      <w:spacing w:after="34" w:line="259" w:lineRule="auto"/>
      <w:ind w:left="0" w:right="43" w:firstLine="0"/>
      <w:jc w:val="left"/>
    </w:pPr>
    <w:r>
      <w:rPr>
        <w:rFonts w:ascii="Times New Roman" w:eastAsia="Times New Roman" w:hAnsi="Times New Roman" w:cs="Times New Roman"/>
        <w:sz w:val="18"/>
      </w:rPr>
      <w:t xml:space="preserve"> </w:t>
    </w:r>
  </w:p>
  <w:p w14:paraId="7B9F2D71" w14:textId="77777777" w:rsidR="00BC2F1E" w:rsidRDefault="0044112F">
    <w:pPr>
      <w:spacing w:after="0" w:line="259" w:lineRule="auto"/>
      <w:ind w:left="0" w:right="43"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E23D8"/>
    <w:multiLevelType w:val="hybridMultilevel"/>
    <w:tmpl w:val="E3605F96"/>
    <w:lvl w:ilvl="0" w:tplc="657EED28">
      <w:start w:val="1"/>
      <w:numFmt w:val="bullet"/>
      <w:lvlText w:val=""/>
      <w:lvlJc w:val="left"/>
      <w:pPr>
        <w:ind w:left="1075" w:hanging="360"/>
      </w:pPr>
      <w:rPr>
        <w:rFonts w:ascii="Symbol" w:hAnsi="Symbol" w:hint="default"/>
        <w:color w:val="auto"/>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1" w15:restartNumberingAfterBreak="0">
    <w:nsid w:val="23AB15D4"/>
    <w:multiLevelType w:val="multilevel"/>
    <w:tmpl w:val="3170FEAE"/>
    <w:lvl w:ilvl="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4A1A42"/>
    <w:multiLevelType w:val="hybridMultilevel"/>
    <w:tmpl w:val="00FE6868"/>
    <w:lvl w:ilvl="0" w:tplc="B8A2A132">
      <w:start w:val="1"/>
      <w:numFmt w:val="decimal"/>
      <w:pStyle w:val="Cuadros"/>
      <w:lvlText w:val="Cuadro N°%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5156C"/>
    <w:multiLevelType w:val="hybridMultilevel"/>
    <w:tmpl w:val="FEAA6D46"/>
    <w:lvl w:ilvl="0" w:tplc="7BFCE8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EA34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AE8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E4E8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CAFC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C839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A867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30F2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108E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1673C1"/>
    <w:multiLevelType w:val="hybridMultilevel"/>
    <w:tmpl w:val="F9FE3AA2"/>
    <w:lvl w:ilvl="0" w:tplc="8812B068">
      <w:start w:val="1"/>
      <w:numFmt w:val="decimal"/>
      <w:pStyle w:val="Figuras"/>
      <w:lvlText w:val="Figura N°%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A45C1"/>
    <w:multiLevelType w:val="multilevel"/>
    <w:tmpl w:val="91BA0FB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716A98"/>
    <w:multiLevelType w:val="hybridMultilevel"/>
    <w:tmpl w:val="2360A31C"/>
    <w:lvl w:ilvl="0" w:tplc="19A638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B8EA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FED5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667D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40F6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FEAE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D2DC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1454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AE3B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70264145">
    <w:abstractNumId w:val="1"/>
  </w:num>
  <w:num w:numId="2" w16cid:durableId="177089032">
    <w:abstractNumId w:val="5"/>
  </w:num>
  <w:num w:numId="3" w16cid:durableId="1961305439">
    <w:abstractNumId w:val="3"/>
  </w:num>
  <w:num w:numId="4" w16cid:durableId="1838768665">
    <w:abstractNumId w:val="6"/>
  </w:num>
  <w:num w:numId="5" w16cid:durableId="1120219590">
    <w:abstractNumId w:val="2"/>
  </w:num>
  <w:num w:numId="6" w16cid:durableId="307368706">
    <w:abstractNumId w:val="2"/>
    <w:lvlOverride w:ilvl="0">
      <w:startOverride w:val="1"/>
    </w:lvlOverride>
  </w:num>
  <w:num w:numId="7" w16cid:durableId="283386407">
    <w:abstractNumId w:val="4"/>
  </w:num>
  <w:num w:numId="8" w16cid:durableId="2029329728">
    <w:abstractNumId w:val="2"/>
    <w:lvlOverride w:ilvl="0">
      <w:startOverride w:val="1"/>
    </w:lvlOverride>
  </w:num>
  <w:num w:numId="9" w16cid:durableId="1536384502">
    <w:abstractNumId w:val="2"/>
    <w:lvlOverride w:ilvl="0">
      <w:startOverride w:val="1"/>
    </w:lvlOverride>
  </w:num>
  <w:num w:numId="10" w16cid:durableId="423765959">
    <w:abstractNumId w:val="2"/>
    <w:lvlOverride w:ilvl="0">
      <w:startOverride w:val="1"/>
    </w:lvlOverride>
  </w:num>
  <w:num w:numId="11" w16cid:durableId="1790856528">
    <w:abstractNumId w:val="2"/>
  </w:num>
  <w:num w:numId="12" w16cid:durableId="1051923858">
    <w:abstractNumId w:val="2"/>
  </w:num>
  <w:num w:numId="13" w16cid:durableId="198839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1E"/>
    <w:rsid w:val="000009B1"/>
    <w:rsid w:val="0000219E"/>
    <w:rsid w:val="000070E9"/>
    <w:rsid w:val="00012549"/>
    <w:rsid w:val="000136B4"/>
    <w:rsid w:val="000154DA"/>
    <w:rsid w:val="00015CC4"/>
    <w:rsid w:val="000174D5"/>
    <w:rsid w:val="000219BD"/>
    <w:rsid w:val="00022B2D"/>
    <w:rsid w:val="0002366B"/>
    <w:rsid w:val="00024F8C"/>
    <w:rsid w:val="00030C7E"/>
    <w:rsid w:val="0003144B"/>
    <w:rsid w:val="000325E6"/>
    <w:rsid w:val="000337F8"/>
    <w:rsid w:val="0003470A"/>
    <w:rsid w:val="00041D86"/>
    <w:rsid w:val="00043DDD"/>
    <w:rsid w:val="00044E9A"/>
    <w:rsid w:val="00046D78"/>
    <w:rsid w:val="00046EE2"/>
    <w:rsid w:val="000507F7"/>
    <w:rsid w:val="00050F02"/>
    <w:rsid w:val="00056D55"/>
    <w:rsid w:val="00057421"/>
    <w:rsid w:val="00057E0B"/>
    <w:rsid w:val="00060DC7"/>
    <w:rsid w:val="00063306"/>
    <w:rsid w:val="00066521"/>
    <w:rsid w:val="000674BF"/>
    <w:rsid w:val="00074280"/>
    <w:rsid w:val="00075570"/>
    <w:rsid w:val="00075D5C"/>
    <w:rsid w:val="00076298"/>
    <w:rsid w:val="000824D4"/>
    <w:rsid w:val="00085F66"/>
    <w:rsid w:val="00087C19"/>
    <w:rsid w:val="0009216E"/>
    <w:rsid w:val="00093523"/>
    <w:rsid w:val="00096E66"/>
    <w:rsid w:val="00096FDD"/>
    <w:rsid w:val="000A0166"/>
    <w:rsid w:val="000A5F37"/>
    <w:rsid w:val="000A6016"/>
    <w:rsid w:val="000A6B6D"/>
    <w:rsid w:val="000A6E4B"/>
    <w:rsid w:val="000A6FAF"/>
    <w:rsid w:val="000B3EF9"/>
    <w:rsid w:val="000B4339"/>
    <w:rsid w:val="000C1BBE"/>
    <w:rsid w:val="000C25AE"/>
    <w:rsid w:val="000C3F2F"/>
    <w:rsid w:val="000C497A"/>
    <w:rsid w:val="000D3751"/>
    <w:rsid w:val="000D467C"/>
    <w:rsid w:val="000D4A97"/>
    <w:rsid w:val="000D5081"/>
    <w:rsid w:val="000E2332"/>
    <w:rsid w:val="000E3EE5"/>
    <w:rsid w:val="000E5875"/>
    <w:rsid w:val="000F38A7"/>
    <w:rsid w:val="000F40DF"/>
    <w:rsid w:val="000F60BB"/>
    <w:rsid w:val="0010085A"/>
    <w:rsid w:val="0010792E"/>
    <w:rsid w:val="00111C9E"/>
    <w:rsid w:val="00112B8C"/>
    <w:rsid w:val="00115706"/>
    <w:rsid w:val="0012057D"/>
    <w:rsid w:val="00123A96"/>
    <w:rsid w:val="00125927"/>
    <w:rsid w:val="0012601B"/>
    <w:rsid w:val="001305F7"/>
    <w:rsid w:val="00130791"/>
    <w:rsid w:val="00132D4B"/>
    <w:rsid w:val="001414E0"/>
    <w:rsid w:val="00145A45"/>
    <w:rsid w:val="00147D1F"/>
    <w:rsid w:val="001547ED"/>
    <w:rsid w:val="00155A85"/>
    <w:rsid w:val="00155A98"/>
    <w:rsid w:val="001560C2"/>
    <w:rsid w:val="00157A2B"/>
    <w:rsid w:val="001626B4"/>
    <w:rsid w:val="001632A6"/>
    <w:rsid w:val="0016544D"/>
    <w:rsid w:val="001666F4"/>
    <w:rsid w:val="00171F4E"/>
    <w:rsid w:val="0017447F"/>
    <w:rsid w:val="001745BF"/>
    <w:rsid w:val="00181D59"/>
    <w:rsid w:val="0018315A"/>
    <w:rsid w:val="0019180F"/>
    <w:rsid w:val="00193850"/>
    <w:rsid w:val="001943C0"/>
    <w:rsid w:val="0019459F"/>
    <w:rsid w:val="0019707A"/>
    <w:rsid w:val="001A062D"/>
    <w:rsid w:val="001A1C8C"/>
    <w:rsid w:val="001A3462"/>
    <w:rsid w:val="001A3E08"/>
    <w:rsid w:val="001A401A"/>
    <w:rsid w:val="001B17D0"/>
    <w:rsid w:val="001B17DA"/>
    <w:rsid w:val="001B1CE8"/>
    <w:rsid w:val="001B302B"/>
    <w:rsid w:val="001B35DF"/>
    <w:rsid w:val="001B4FD9"/>
    <w:rsid w:val="001B7D8F"/>
    <w:rsid w:val="001C1385"/>
    <w:rsid w:val="001C1564"/>
    <w:rsid w:val="001C1760"/>
    <w:rsid w:val="001C5940"/>
    <w:rsid w:val="001C6C8E"/>
    <w:rsid w:val="001D2B00"/>
    <w:rsid w:val="001D6E4F"/>
    <w:rsid w:val="001E03AB"/>
    <w:rsid w:val="001E21D1"/>
    <w:rsid w:val="001E355C"/>
    <w:rsid w:val="001E5430"/>
    <w:rsid w:val="001E5482"/>
    <w:rsid w:val="001E548E"/>
    <w:rsid w:val="001F0A22"/>
    <w:rsid w:val="001F20DA"/>
    <w:rsid w:val="001F6CA7"/>
    <w:rsid w:val="001F6EB8"/>
    <w:rsid w:val="001F7930"/>
    <w:rsid w:val="002052F1"/>
    <w:rsid w:val="0020617E"/>
    <w:rsid w:val="00206E3B"/>
    <w:rsid w:val="00210E12"/>
    <w:rsid w:val="00211223"/>
    <w:rsid w:val="00214940"/>
    <w:rsid w:val="00222E4E"/>
    <w:rsid w:val="002248AF"/>
    <w:rsid w:val="00225A5B"/>
    <w:rsid w:val="00227320"/>
    <w:rsid w:val="00230885"/>
    <w:rsid w:val="00232C9A"/>
    <w:rsid w:val="002346C9"/>
    <w:rsid w:val="00242962"/>
    <w:rsid w:val="00245AF4"/>
    <w:rsid w:val="002464E4"/>
    <w:rsid w:val="0025005B"/>
    <w:rsid w:val="00254A15"/>
    <w:rsid w:val="00255781"/>
    <w:rsid w:val="002575D7"/>
    <w:rsid w:val="002625B9"/>
    <w:rsid w:val="00265B4C"/>
    <w:rsid w:val="002742AB"/>
    <w:rsid w:val="002762F3"/>
    <w:rsid w:val="002811A7"/>
    <w:rsid w:val="0028275B"/>
    <w:rsid w:val="002851CE"/>
    <w:rsid w:val="00287811"/>
    <w:rsid w:val="00291AF4"/>
    <w:rsid w:val="00291B47"/>
    <w:rsid w:val="002A0F2C"/>
    <w:rsid w:val="002A1DD4"/>
    <w:rsid w:val="002B01F1"/>
    <w:rsid w:val="002B12FE"/>
    <w:rsid w:val="002B2A59"/>
    <w:rsid w:val="002B497D"/>
    <w:rsid w:val="002B5372"/>
    <w:rsid w:val="002B6E8E"/>
    <w:rsid w:val="002B78B7"/>
    <w:rsid w:val="002B7ABD"/>
    <w:rsid w:val="002C3B5D"/>
    <w:rsid w:val="002C4595"/>
    <w:rsid w:val="002C50D2"/>
    <w:rsid w:val="002C56E4"/>
    <w:rsid w:val="002C7A21"/>
    <w:rsid w:val="002D145A"/>
    <w:rsid w:val="002D21AB"/>
    <w:rsid w:val="002D2974"/>
    <w:rsid w:val="002D29C7"/>
    <w:rsid w:val="002D3EE4"/>
    <w:rsid w:val="002D6485"/>
    <w:rsid w:val="002E181A"/>
    <w:rsid w:val="002E2DCB"/>
    <w:rsid w:val="002E55BA"/>
    <w:rsid w:val="002E732B"/>
    <w:rsid w:val="002E76E0"/>
    <w:rsid w:val="002F1681"/>
    <w:rsid w:val="002F7911"/>
    <w:rsid w:val="00300207"/>
    <w:rsid w:val="0030042F"/>
    <w:rsid w:val="00303397"/>
    <w:rsid w:val="0030409D"/>
    <w:rsid w:val="003051C4"/>
    <w:rsid w:val="00306470"/>
    <w:rsid w:val="0031412D"/>
    <w:rsid w:val="0032229D"/>
    <w:rsid w:val="00323F7C"/>
    <w:rsid w:val="00324754"/>
    <w:rsid w:val="00326E40"/>
    <w:rsid w:val="00331621"/>
    <w:rsid w:val="003323C0"/>
    <w:rsid w:val="00334EFB"/>
    <w:rsid w:val="00341295"/>
    <w:rsid w:val="00345174"/>
    <w:rsid w:val="003509B9"/>
    <w:rsid w:val="00352003"/>
    <w:rsid w:val="00357069"/>
    <w:rsid w:val="0035746B"/>
    <w:rsid w:val="00357705"/>
    <w:rsid w:val="00357D1A"/>
    <w:rsid w:val="00364F23"/>
    <w:rsid w:val="00365D94"/>
    <w:rsid w:val="00373A2A"/>
    <w:rsid w:val="00374BD4"/>
    <w:rsid w:val="00377FF6"/>
    <w:rsid w:val="00382C14"/>
    <w:rsid w:val="0038303E"/>
    <w:rsid w:val="00384620"/>
    <w:rsid w:val="003853E0"/>
    <w:rsid w:val="00385CC4"/>
    <w:rsid w:val="00391276"/>
    <w:rsid w:val="00393B43"/>
    <w:rsid w:val="00393C38"/>
    <w:rsid w:val="003A27BF"/>
    <w:rsid w:val="003A3732"/>
    <w:rsid w:val="003A4558"/>
    <w:rsid w:val="003A4D37"/>
    <w:rsid w:val="003A500D"/>
    <w:rsid w:val="003A5E8F"/>
    <w:rsid w:val="003B4530"/>
    <w:rsid w:val="003B727E"/>
    <w:rsid w:val="003C0B6C"/>
    <w:rsid w:val="003C0E54"/>
    <w:rsid w:val="003C0E5C"/>
    <w:rsid w:val="003C537C"/>
    <w:rsid w:val="003C6E50"/>
    <w:rsid w:val="003C7DA3"/>
    <w:rsid w:val="003D1A57"/>
    <w:rsid w:val="003D2F83"/>
    <w:rsid w:val="003D37C5"/>
    <w:rsid w:val="003D3915"/>
    <w:rsid w:val="003D69B0"/>
    <w:rsid w:val="003E23C9"/>
    <w:rsid w:val="003E46AE"/>
    <w:rsid w:val="003E4DFE"/>
    <w:rsid w:val="003E5991"/>
    <w:rsid w:val="003F11AE"/>
    <w:rsid w:val="003F2385"/>
    <w:rsid w:val="003F2816"/>
    <w:rsid w:val="003F4474"/>
    <w:rsid w:val="003F4EB5"/>
    <w:rsid w:val="0040044C"/>
    <w:rsid w:val="00400DF4"/>
    <w:rsid w:val="00401B8A"/>
    <w:rsid w:val="00402346"/>
    <w:rsid w:val="00404F48"/>
    <w:rsid w:val="004116EB"/>
    <w:rsid w:val="00413F80"/>
    <w:rsid w:val="00424A85"/>
    <w:rsid w:val="00425AFD"/>
    <w:rsid w:val="00425E6A"/>
    <w:rsid w:val="004274AB"/>
    <w:rsid w:val="00431FE8"/>
    <w:rsid w:val="00435CD0"/>
    <w:rsid w:val="0043735F"/>
    <w:rsid w:val="00440151"/>
    <w:rsid w:val="0044112F"/>
    <w:rsid w:val="00441570"/>
    <w:rsid w:val="0044468F"/>
    <w:rsid w:val="004476EA"/>
    <w:rsid w:val="00447D88"/>
    <w:rsid w:val="00451335"/>
    <w:rsid w:val="00451CC7"/>
    <w:rsid w:val="0045412C"/>
    <w:rsid w:val="0045418C"/>
    <w:rsid w:val="00454C8E"/>
    <w:rsid w:val="00460449"/>
    <w:rsid w:val="0046452D"/>
    <w:rsid w:val="00465CE3"/>
    <w:rsid w:val="004674A1"/>
    <w:rsid w:val="00471C0E"/>
    <w:rsid w:val="0047358E"/>
    <w:rsid w:val="0047779E"/>
    <w:rsid w:val="00477C91"/>
    <w:rsid w:val="00481979"/>
    <w:rsid w:val="00483E99"/>
    <w:rsid w:val="00484F1A"/>
    <w:rsid w:val="004874AE"/>
    <w:rsid w:val="0048771B"/>
    <w:rsid w:val="00490B09"/>
    <w:rsid w:val="00492A95"/>
    <w:rsid w:val="00494E55"/>
    <w:rsid w:val="00495D3D"/>
    <w:rsid w:val="00497F8E"/>
    <w:rsid w:val="004A045D"/>
    <w:rsid w:val="004A096B"/>
    <w:rsid w:val="004A19C5"/>
    <w:rsid w:val="004A25EC"/>
    <w:rsid w:val="004A28AA"/>
    <w:rsid w:val="004A7FE8"/>
    <w:rsid w:val="004B0DC8"/>
    <w:rsid w:val="004B196F"/>
    <w:rsid w:val="004C0366"/>
    <w:rsid w:val="004C2DD1"/>
    <w:rsid w:val="004C3991"/>
    <w:rsid w:val="004C5AFC"/>
    <w:rsid w:val="004C6FA2"/>
    <w:rsid w:val="004C74AF"/>
    <w:rsid w:val="004D15DA"/>
    <w:rsid w:val="004D1B8C"/>
    <w:rsid w:val="004D1C08"/>
    <w:rsid w:val="004D21A7"/>
    <w:rsid w:val="004D3740"/>
    <w:rsid w:val="004D3CF5"/>
    <w:rsid w:val="004D42EF"/>
    <w:rsid w:val="004D4C33"/>
    <w:rsid w:val="004D5163"/>
    <w:rsid w:val="004D543B"/>
    <w:rsid w:val="004E1EEC"/>
    <w:rsid w:val="004E3B60"/>
    <w:rsid w:val="004E6B87"/>
    <w:rsid w:val="004E7B93"/>
    <w:rsid w:val="004F1653"/>
    <w:rsid w:val="004F5F0B"/>
    <w:rsid w:val="004F7BCD"/>
    <w:rsid w:val="005003E3"/>
    <w:rsid w:val="00500563"/>
    <w:rsid w:val="0050060D"/>
    <w:rsid w:val="00502C79"/>
    <w:rsid w:val="00503721"/>
    <w:rsid w:val="0050548B"/>
    <w:rsid w:val="005076BA"/>
    <w:rsid w:val="0051040D"/>
    <w:rsid w:val="00513178"/>
    <w:rsid w:val="00515789"/>
    <w:rsid w:val="005216C2"/>
    <w:rsid w:val="005217D6"/>
    <w:rsid w:val="0052397A"/>
    <w:rsid w:val="00523F19"/>
    <w:rsid w:val="0052573A"/>
    <w:rsid w:val="005266A1"/>
    <w:rsid w:val="0053078D"/>
    <w:rsid w:val="00531F54"/>
    <w:rsid w:val="005343CB"/>
    <w:rsid w:val="0053785F"/>
    <w:rsid w:val="00543326"/>
    <w:rsid w:val="00545481"/>
    <w:rsid w:val="00555D8C"/>
    <w:rsid w:val="0055664E"/>
    <w:rsid w:val="00561BA4"/>
    <w:rsid w:val="00575655"/>
    <w:rsid w:val="005776B2"/>
    <w:rsid w:val="00577F5A"/>
    <w:rsid w:val="0058074E"/>
    <w:rsid w:val="005807A3"/>
    <w:rsid w:val="005842D8"/>
    <w:rsid w:val="005853D9"/>
    <w:rsid w:val="00585704"/>
    <w:rsid w:val="00586ADD"/>
    <w:rsid w:val="00587D1D"/>
    <w:rsid w:val="00592CC7"/>
    <w:rsid w:val="005942EC"/>
    <w:rsid w:val="005A0A0E"/>
    <w:rsid w:val="005A6D80"/>
    <w:rsid w:val="005A762F"/>
    <w:rsid w:val="005B1D15"/>
    <w:rsid w:val="005B291E"/>
    <w:rsid w:val="005B45EE"/>
    <w:rsid w:val="005B529A"/>
    <w:rsid w:val="005B7148"/>
    <w:rsid w:val="005B7A9A"/>
    <w:rsid w:val="005C3788"/>
    <w:rsid w:val="005C3C31"/>
    <w:rsid w:val="005C4E71"/>
    <w:rsid w:val="005D0108"/>
    <w:rsid w:val="005D3848"/>
    <w:rsid w:val="005D468D"/>
    <w:rsid w:val="005D4E62"/>
    <w:rsid w:val="005D55A1"/>
    <w:rsid w:val="005E0FBF"/>
    <w:rsid w:val="005E23BB"/>
    <w:rsid w:val="005E2E15"/>
    <w:rsid w:val="005E4C6C"/>
    <w:rsid w:val="005E4FBC"/>
    <w:rsid w:val="005E65DC"/>
    <w:rsid w:val="005F2086"/>
    <w:rsid w:val="00600B70"/>
    <w:rsid w:val="00601657"/>
    <w:rsid w:val="006025A4"/>
    <w:rsid w:val="006030D4"/>
    <w:rsid w:val="00604208"/>
    <w:rsid w:val="00604CC9"/>
    <w:rsid w:val="0060793B"/>
    <w:rsid w:val="00612259"/>
    <w:rsid w:val="006123D4"/>
    <w:rsid w:val="00626397"/>
    <w:rsid w:val="00626FBE"/>
    <w:rsid w:val="00632132"/>
    <w:rsid w:val="00635AC0"/>
    <w:rsid w:val="00640BA2"/>
    <w:rsid w:val="006416DD"/>
    <w:rsid w:val="00652DCA"/>
    <w:rsid w:val="006539DB"/>
    <w:rsid w:val="0065409F"/>
    <w:rsid w:val="006569C0"/>
    <w:rsid w:val="006602EB"/>
    <w:rsid w:val="00661866"/>
    <w:rsid w:val="0066309F"/>
    <w:rsid w:val="00664910"/>
    <w:rsid w:val="0066625B"/>
    <w:rsid w:val="00671841"/>
    <w:rsid w:val="0067184B"/>
    <w:rsid w:val="00676D46"/>
    <w:rsid w:val="006842BD"/>
    <w:rsid w:val="006858BC"/>
    <w:rsid w:val="00690CCA"/>
    <w:rsid w:val="006920D0"/>
    <w:rsid w:val="006929F5"/>
    <w:rsid w:val="00693C80"/>
    <w:rsid w:val="006976B3"/>
    <w:rsid w:val="006A0D26"/>
    <w:rsid w:val="006A4E3D"/>
    <w:rsid w:val="006A4F6A"/>
    <w:rsid w:val="006A50DA"/>
    <w:rsid w:val="006A5A48"/>
    <w:rsid w:val="006A5DCD"/>
    <w:rsid w:val="006A6569"/>
    <w:rsid w:val="006A6AE1"/>
    <w:rsid w:val="006B3AF2"/>
    <w:rsid w:val="006B5B6D"/>
    <w:rsid w:val="006C2E12"/>
    <w:rsid w:val="006C4C60"/>
    <w:rsid w:val="006C6BAD"/>
    <w:rsid w:val="006C6C75"/>
    <w:rsid w:val="006C7593"/>
    <w:rsid w:val="006D06D5"/>
    <w:rsid w:val="006D1204"/>
    <w:rsid w:val="006D2709"/>
    <w:rsid w:val="006D420A"/>
    <w:rsid w:val="006D5518"/>
    <w:rsid w:val="006D6B39"/>
    <w:rsid w:val="006E12E8"/>
    <w:rsid w:val="006E30DC"/>
    <w:rsid w:val="006E3E9D"/>
    <w:rsid w:val="006E4E40"/>
    <w:rsid w:val="006F0712"/>
    <w:rsid w:val="00700558"/>
    <w:rsid w:val="00701A00"/>
    <w:rsid w:val="00702F80"/>
    <w:rsid w:val="00707697"/>
    <w:rsid w:val="00711224"/>
    <w:rsid w:val="00711E1B"/>
    <w:rsid w:val="00717A2A"/>
    <w:rsid w:val="00720586"/>
    <w:rsid w:val="00720E72"/>
    <w:rsid w:val="0072340C"/>
    <w:rsid w:val="00725B80"/>
    <w:rsid w:val="00730E55"/>
    <w:rsid w:val="00733EF9"/>
    <w:rsid w:val="00734B17"/>
    <w:rsid w:val="0073524F"/>
    <w:rsid w:val="00736000"/>
    <w:rsid w:val="00742B21"/>
    <w:rsid w:val="007434A7"/>
    <w:rsid w:val="00745AAD"/>
    <w:rsid w:val="007516C6"/>
    <w:rsid w:val="00751FC4"/>
    <w:rsid w:val="007535BB"/>
    <w:rsid w:val="00763035"/>
    <w:rsid w:val="00764232"/>
    <w:rsid w:val="00765878"/>
    <w:rsid w:val="00765D91"/>
    <w:rsid w:val="00771AC0"/>
    <w:rsid w:val="00776D3F"/>
    <w:rsid w:val="00777BEB"/>
    <w:rsid w:val="0078190D"/>
    <w:rsid w:val="00784042"/>
    <w:rsid w:val="00786347"/>
    <w:rsid w:val="0079032E"/>
    <w:rsid w:val="007925B1"/>
    <w:rsid w:val="00792A18"/>
    <w:rsid w:val="00793BEA"/>
    <w:rsid w:val="00794A01"/>
    <w:rsid w:val="00797F61"/>
    <w:rsid w:val="007A4DCB"/>
    <w:rsid w:val="007A5666"/>
    <w:rsid w:val="007A6530"/>
    <w:rsid w:val="007A6B1C"/>
    <w:rsid w:val="007B22D8"/>
    <w:rsid w:val="007B5F9F"/>
    <w:rsid w:val="007B73A3"/>
    <w:rsid w:val="007B7C2E"/>
    <w:rsid w:val="007B7E3F"/>
    <w:rsid w:val="007B7FE6"/>
    <w:rsid w:val="007C2539"/>
    <w:rsid w:val="007C3170"/>
    <w:rsid w:val="007C4A3A"/>
    <w:rsid w:val="007D5541"/>
    <w:rsid w:val="007D6C67"/>
    <w:rsid w:val="007E0BBE"/>
    <w:rsid w:val="007E1000"/>
    <w:rsid w:val="007E10E6"/>
    <w:rsid w:val="007E3ADC"/>
    <w:rsid w:val="007F051A"/>
    <w:rsid w:val="007F3726"/>
    <w:rsid w:val="007F57B0"/>
    <w:rsid w:val="00800406"/>
    <w:rsid w:val="00802D55"/>
    <w:rsid w:val="00802E1F"/>
    <w:rsid w:val="00803A5E"/>
    <w:rsid w:val="008118C6"/>
    <w:rsid w:val="008126A8"/>
    <w:rsid w:val="00814477"/>
    <w:rsid w:val="00815D7B"/>
    <w:rsid w:val="00821742"/>
    <w:rsid w:val="00822B9C"/>
    <w:rsid w:val="008240F6"/>
    <w:rsid w:val="0082422D"/>
    <w:rsid w:val="0082484C"/>
    <w:rsid w:val="00826C41"/>
    <w:rsid w:val="008411E4"/>
    <w:rsid w:val="0084171F"/>
    <w:rsid w:val="00842ECD"/>
    <w:rsid w:val="008430BD"/>
    <w:rsid w:val="008436A7"/>
    <w:rsid w:val="00845C34"/>
    <w:rsid w:val="00846C7A"/>
    <w:rsid w:val="00847518"/>
    <w:rsid w:val="008516AC"/>
    <w:rsid w:val="008523F6"/>
    <w:rsid w:val="0085490E"/>
    <w:rsid w:val="00854D57"/>
    <w:rsid w:val="00857A05"/>
    <w:rsid w:val="008634E7"/>
    <w:rsid w:val="00863739"/>
    <w:rsid w:val="008639C2"/>
    <w:rsid w:val="00865101"/>
    <w:rsid w:val="008654D9"/>
    <w:rsid w:val="0086587B"/>
    <w:rsid w:val="008666B4"/>
    <w:rsid w:val="0086738D"/>
    <w:rsid w:val="00870E9F"/>
    <w:rsid w:val="00871DF6"/>
    <w:rsid w:val="00872FC9"/>
    <w:rsid w:val="00874FFD"/>
    <w:rsid w:val="00876793"/>
    <w:rsid w:val="00880357"/>
    <w:rsid w:val="00882967"/>
    <w:rsid w:val="008922AD"/>
    <w:rsid w:val="00893802"/>
    <w:rsid w:val="0089780C"/>
    <w:rsid w:val="008A0707"/>
    <w:rsid w:val="008A0884"/>
    <w:rsid w:val="008A3E45"/>
    <w:rsid w:val="008A6664"/>
    <w:rsid w:val="008B48BA"/>
    <w:rsid w:val="008B57E4"/>
    <w:rsid w:val="008C0065"/>
    <w:rsid w:val="008C0804"/>
    <w:rsid w:val="008C11D8"/>
    <w:rsid w:val="008C247A"/>
    <w:rsid w:val="008C682B"/>
    <w:rsid w:val="008C6D51"/>
    <w:rsid w:val="008C7F41"/>
    <w:rsid w:val="008D0C20"/>
    <w:rsid w:val="008D1F8E"/>
    <w:rsid w:val="008D266A"/>
    <w:rsid w:val="008D4327"/>
    <w:rsid w:val="008D7A05"/>
    <w:rsid w:val="008E7A37"/>
    <w:rsid w:val="008F22A7"/>
    <w:rsid w:val="008F4220"/>
    <w:rsid w:val="008F4594"/>
    <w:rsid w:val="008F63E0"/>
    <w:rsid w:val="009029D2"/>
    <w:rsid w:val="00902AE7"/>
    <w:rsid w:val="009039B5"/>
    <w:rsid w:val="00904F22"/>
    <w:rsid w:val="009068C8"/>
    <w:rsid w:val="00907000"/>
    <w:rsid w:val="00914D53"/>
    <w:rsid w:val="00921632"/>
    <w:rsid w:val="00926D2A"/>
    <w:rsid w:val="00927F4E"/>
    <w:rsid w:val="00930550"/>
    <w:rsid w:val="00933152"/>
    <w:rsid w:val="0093318B"/>
    <w:rsid w:val="009353EB"/>
    <w:rsid w:val="009470D8"/>
    <w:rsid w:val="00965138"/>
    <w:rsid w:val="009652BF"/>
    <w:rsid w:val="00965568"/>
    <w:rsid w:val="009767DA"/>
    <w:rsid w:val="0097693F"/>
    <w:rsid w:val="00983594"/>
    <w:rsid w:val="009960C6"/>
    <w:rsid w:val="00997CCC"/>
    <w:rsid w:val="009A0209"/>
    <w:rsid w:val="009A5AD2"/>
    <w:rsid w:val="009B0568"/>
    <w:rsid w:val="009B60D3"/>
    <w:rsid w:val="009B6A38"/>
    <w:rsid w:val="009B6CE5"/>
    <w:rsid w:val="009B7B5A"/>
    <w:rsid w:val="009C10C4"/>
    <w:rsid w:val="009C3FCA"/>
    <w:rsid w:val="009C44E7"/>
    <w:rsid w:val="009C6063"/>
    <w:rsid w:val="009D17A5"/>
    <w:rsid w:val="009D389B"/>
    <w:rsid w:val="009D5152"/>
    <w:rsid w:val="009E1078"/>
    <w:rsid w:val="009E3930"/>
    <w:rsid w:val="009E64E9"/>
    <w:rsid w:val="009F2ECB"/>
    <w:rsid w:val="009F58E1"/>
    <w:rsid w:val="009F6803"/>
    <w:rsid w:val="00A0169F"/>
    <w:rsid w:val="00A02422"/>
    <w:rsid w:val="00A05320"/>
    <w:rsid w:val="00A0714A"/>
    <w:rsid w:val="00A10525"/>
    <w:rsid w:val="00A14E3B"/>
    <w:rsid w:val="00A17ABB"/>
    <w:rsid w:val="00A20BC8"/>
    <w:rsid w:val="00A20BF1"/>
    <w:rsid w:val="00A2765C"/>
    <w:rsid w:val="00A27A80"/>
    <w:rsid w:val="00A31AA7"/>
    <w:rsid w:val="00A3269E"/>
    <w:rsid w:val="00A33363"/>
    <w:rsid w:val="00A33FB8"/>
    <w:rsid w:val="00A348EB"/>
    <w:rsid w:val="00A35EB8"/>
    <w:rsid w:val="00A36629"/>
    <w:rsid w:val="00A41E8C"/>
    <w:rsid w:val="00A52C1E"/>
    <w:rsid w:val="00A565E5"/>
    <w:rsid w:val="00A60EA8"/>
    <w:rsid w:val="00A64085"/>
    <w:rsid w:val="00A665D1"/>
    <w:rsid w:val="00A71B82"/>
    <w:rsid w:val="00A84A89"/>
    <w:rsid w:val="00A86E8E"/>
    <w:rsid w:val="00A877FF"/>
    <w:rsid w:val="00A879BA"/>
    <w:rsid w:val="00A933E5"/>
    <w:rsid w:val="00A9583C"/>
    <w:rsid w:val="00AA004F"/>
    <w:rsid w:val="00AA1405"/>
    <w:rsid w:val="00AA1FB3"/>
    <w:rsid w:val="00AA206D"/>
    <w:rsid w:val="00AA5226"/>
    <w:rsid w:val="00AA64F1"/>
    <w:rsid w:val="00AA6AFC"/>
    <w:rsid w:val="00AB2B39"/>
    <w:rsid w:val="00AB310A"/>
    <w:rsid w:val="00AB4BC6"/>
    <w:rsid w:val="00AB4BFD"/>
    <w:rsid w:val="00AC199E"/>
    <w:rsid w:val="00AC588A"/>
    <w:rsid w:val="00AD06C0"/>
    <w:rsid w:val="00AD0FDF"/>
    <w:rsid w:val="00AD196C"/>
    <w:rsid w:val="00AD723F"/>
    <w:rsid w:val="00AE26DE"/>
    <w:rsid w:val="00AE2E1D"/>
    <w:rsid w:val="00AF1E25"/>
    <w:rsid w:val="00AF269D"/>
    <w:rsid w:val="00AF4489"/>
    <w:rsid w:val="00B03D67"/>
    <w:rsid w:val="00B06CDC"/>
    <w:rsid w:val="00B0788A"/>
    <w:rsid w:val="00B13B18"/>
    <w:rsid w:val="00B168FE"/>
    <w:rsid w:val="00B217D0"/>
    <w:rsid w:val="00B2269F"/>
    <w:rsid w:val="00B22A29"/>
    <w:rsid w:val="00B22E9A"/>
    <w:rsid w:val="00B2520B"/>
    <w:rsid w:val="00B2574E"/>
    <w:rsid w:val="00B26715"/>
    <w:rsid w:val="00B2739F"/>
    <w:rsid w:val="00B27ACE"/>
    <w:rsid w:val="00B320F0"/>
    <w:rsid w:val="00B33751"/>
    <w:rsid w:val="00B34551"/>
    <w:rsid w:val="00B37E63"/>
    <w:rsid w:val="00B4039A"/>
    <w:rsid w:val="00B41C2B"/>
    <w:rsid w:val="00B45AAB"/>
    <w:rsid w:val="00B524D2"/>
    <w:rsid w:val="00B53407"/>
    <w:rsid w:val="00B536ED"/>
    <w:rsid w:val="00B56947"/>
    <w:rsid w:val="00B57271"/>
    <w:rsid w:val="00B620C2"/>
    <w:rsid w:val="00B63B26"/>
    <w:rsid w:val="00B658C6"/>
    <w:rsid w:val="00B747A1"/>
    <w:rsid w:val="00B758C8"/>
    <w:rsid w:val="00B7612B"/>
    <w:rsid w:val="00B804CB"/>
    <w:rsid w:val="00B80CD2"/>
    <w:rsid w:val="00B82A21"/>
    <w:rsid w:val="00B838C9"/>
    <w:rsid w:val="00B83A1B"/>
    <w:rsid w:val="00B85C6A"/>
    <w:rsid w:val="00B87368"/>
    <w:rsid w:val="00B9232B"/>
    <w:rsid w:val="00B9265B"/>
    <w:rsid w:val="00B94534"/>
    <w:rsid w:val="00B9475B"/>
    <w:rsid w:val="00BA29A7"/>
    <w:rsid w:val="00BA3CC8"/>
    <w:rsid w:val="00BA6951"/>
    <w:rsid w:val="00BA7BAF"/>
    <w:rsid w:val="00BB0D01"/>
    <w:rsid w:val="00BB19AD"/>
    <w:rsid w:val="00BB3268"/>
    <w:rsid w:val="00BB4253"/>
    <w:rsid w:val="00BB642F"/>
    <w:rsid w:val="00BC12D0"/>
    <w:rsid w:val="00BC2F1E"/>
    <w:rsid w:val="00BC33E2"/>
    <w:rsid w:val="00BC4487"/>
    <w:rsid w:val="00BC745A"/>
    <w:rsid w:val="00BD0F2B"/>
    <w:rsid w:val="00BD4542"/>
    <w:rsid w:val="00BD5437"/>
    <w:rsid w:val="00BE1B3A"/>
    <w:rsid w:val="00BE268B"/>
    <w:rsid w:val="00BE34A0"/>
    <w:rsid w:val="00BE3685"/>
    <w:rsid w:val="00BE3AA1"/>
    <w:rsid w:val="00BE6A0B"/>
    <w:rsid w:val="00BF2836"/>
    <w:rsid w:val="00BF2C74"/>
    <w:rsid w:val="00BF415D"/>
    <w:rsid w:val="00BF532E"/>
    <w:rsid w:val="00BF6B9E"/>
    <w:rsid w:val="00BF798E"/>
    <w:rsid w:val="00C0366A"/>
    <w:rsid w:val="00C05D4D"/>
    <w:rsid w:val="00C1061D"/>
    <w:rsid w:val="00C143B4"/>
    <w:rsid w:val="00C143CD"/>
    <w:rsid w:val="00C15B8B"/>
    <w:rsid w:val="00C169FA"/>
    <w:rsid w:val="00C16D75"/>
    <w:rsid w:val="00C1728A"/>
    <w:rsid w:val="00C27414"/>
    <w:rsid w:val="00C304C1"/>
    <w:rsid w:val="00C314ED"/>
    <w:rsid w:val="00C326BB"/>
    <w:rsid w:val="00C341BD"/>
    <w:rsid w:val="00C37029"/>
    <w:rsid w:val="00C37615"/>
    <w:rsid w:val="00C41AF9"/>
    <w:rsid w:val="00C4460A"/>
    <w:rsid w:val="00C47750"/>
    <w:rsid w:val="00C51C49"/>
    <w:rsid w:val="00C51C66"/>
    <w:rsid w:val="00C52835"/>
    <w:rsid w:val="00C56135"/>
    <w:rsid w:val="00C61980"/>
    <w:rsid w:val="00C62C39"/>
    <w:rsid w:val="00C65A14"/>
    <w:rsid w:val="00C66B90"/>
    <w:rsid w:val="00C7464F"/>
    <w:rsid w:val="00C76960"/>
    <w:rsid w:val="00C77BCD"/>
    <w:rsid w:val="00C8164B"/>
    <w:rsid w:val="00C83817"/>
    <w:rsid w:val="00C90258"/>
    <w:rsid w:val="00C90469"/>
    <w:rsid w:val="00C90913"/>
    <w:rsid w:val="00C91AA7"/>
    <w:rsid w:val="00C9515E"/>
    <w:rsid w:val="00CA012A"/>
    <w:rsid w:val="00CA0346"/>
    <w:rsid w:val="00CA2269"/>
    <w:rsid w:val="00CA3AC1"/>
    <w:rsid w:val="00CA52BA"/>
    <w:rsid w:val="00CA6005"/>
    <w:rsid w:val="00CA793D"/>
    <w:rsid w:val="00CB1286"/>
    <w:rsid w:val="00CB3EAE"/>
    <w:rsid w:val="00CB5095"/>
    <w:rsid w:val="00CB6FCD"/>
    <w:rsid w:val="00CC1D61"/>
    <w:rsid w:val="00CC3737"/>
    <w:rsid w:val="00CC596D"/>
    <w:rsid w:val="00CC7065"/>
    <w:rsid w:val="00CD12A0"/>
    <w:rsid w:val="00CD524F"/>
    <w:rsid w:val="00CD5FB5"/>
    <w:rsid w:val="00CE0CD2"/>
    <w:rsid w:val="00CE309F"/>
    <w:rsid w:val="00CF0397"/>
    <w:rsid w:val="00CF22A1"/>
    <w:rsid w:val="00CF2B2F"/>
    <w:rsid w:val="00CF3E86"/>
    <w:rsid w:val="00CF4AAB"/>
    <w:rsid w:val="00CF4D9E"/>
    <w:rsid w:val="00CF5BBA"/>
    <w:rsid w:val="00CF65BB"/>
    <w:rsid w:val="00CF7FC2"/>
    <w:rsid w:val="00D009D0"/>
    <w:rsid w:val="00D0418B"/>
    <w:rsid w:val="00D214E2"/>
    <w:rsid w:val="00D24005"/>
    <w:rsid w:val="00D25E0B"/>
    <w:rsid w:val="00D25F60"/>
    <w:rsid w:val="00D34E7C"/>
    <w:rsid w:val="00D407EA"/>
    <w:rsid w:val="00D42DF8"/>
    <w:rsid w:val="00D4695A"/>
    <w:rsid w:val="00D52A4B"/>
    <w:rsid w:val="00D53979"/>
    <w:rsid w:val="00D561CC"/>
    <w:rsid w:val="00D5652E"/>
    <w:rsid w:val="00D578F5"/>
    <w:rsid w:val="00D6037E"/>
    <w:rsid w:val="00D612F2"/>
    <w:rsid w:val="00D65743"/>
    <w:rsid w:val="00D70523"/>
    <w:rsid w:val="00D70C61"/>
    <w:rsid w:val="00D757CA"/>
    <w:rsid w:val="00D77D8A"/>
    <w:rsid w:val="00D81E0F"/>
    <w:rsid w:val="00D960D0"/>
    <w:rsid w:val="00DA19B6"/>
    <w:rsid w:val="00DA465E"/>
    <w:rsid w:val="00DA73CB"/>
    <w:rsid w:val="00DB7E5B"/>
    <w:rsid w:val="00DC2877"/>
    <w:rsid w:val="00DC2D75"/>
    <w:rsid w:val="00DC446B"/>
    <w:rsid w:val="00DD2185"/>
    <w:rsid w:val="00DD2EB8"/>
    <w:rsid w:val="00DE106C"/>
    <w:rsid w:val="00DE5426"/>
    <w:rsid w:val="00DF2A40"/>
    <w:rsid w:val="00DF5E02"/>
    <w:rsid w:val="00DF68B7"/>
    <w:rsid w:val="00DF7181"/>
    <w:rsid w:val="00E00F7B"/>
    <w:rsid w:val="00E0144A"/>
    <w:rsid w:val="00E01BFC"/>
    <w:rsid w:val="00E06910"/>
    <w:rsid w:val="00E074F4"/>
    <w:rsid w:val="00E07F0D"/>
    <w:rsid w:val="00E10B3C"/>
    <w:rsid w:val="00E11002"/>
    <w:rsid w:val="00E14378"/>
    <w:rsid w:val="00E147C8"/>
    <w:rsid w:val="00E174B8"/>
    <w:rsid w:val="00E355CA"/>
    <w:rsid w:val="00E36AA1"/>
    <w:rsid w:val="00E40197"/>
    <w:rsid w:val="00E41E48"/>
    <w:rsid w:val="00E42F1E"/>
    <w:rsid w:val="00E458BC"/>
    <w:rsid w:val="00E46C74"/>
    <w:rsid w:val="00E4790D"/>
    <w:rsid w:val="00E50421"/>
    <w:rsid w:val="00E5126F"/>
    <w:rsid w:val="00E53255"/>
    <w:rsid w:val="00E54699"/>
    <w:rsid w:val="00E70D4B"/>
    <w:rsid w:val="00E71888"/>
    <w:rsid w:val="00E73A18"/>
    <w:rsid w:val="00E76574"/>
    <w:rsid w:val="00E832FC"/>
    <w:rsid w:val="00E83EF3"/>
    <w:rsid w:val="00E84FCB"/>
    <w:rsid w:val="00E86F5E"/>
    <w:rsid w:val="00E876B7"/>
    <w:rsid w:val="00E9092E"/>
    <w:rsid w:val="00E90C35"/>
    <w:rsid w:val="00E916B1"/>
    <w:rsid w:val="00E9226E"/>
    <w:rsid w:val="00E9274D"/>
    <w:rsid w:val="00E93062"/>
    <w:rsid w:val="00E93933"/>
    <w:rsid w:val="00E952BC"/>
    <w:rsid w:val="00E95C68"/>
    <w:rsid w:val="00E95FCE"/>
    <w:rsid w:val="00E97874"/>
    <w:rsid w:val="00EA7326"/>
    <w:rsid w:val="00EB1B4B"/>
    <w:rsid w:val="00EB2ABC"/>
    <w:rsid w:val="00EB3C36"/>
    <w:rsid w:val="00EB4873"/>
    <w:rsid w:val="00EB4F5A"/>
    <w:rsid w:val="00EB54E4"/>
    <w:rsid w:val="00EB70AD"/>
    <w:rsid w:val="00EC157B"/>
    <w:rsid w:val="00EC1AFB"/>
    <w:rsid w:val="00EC326A"/>
    <w:rsid w:val="00EC4A0C"/>
    <w:rsid w:val="00ED4692"/>
    <w:rsid w:val="00ED4B52"/>
    <w:rsid w:val="00EE06E5"/>
    <w:rsid w:val="00EE1033"/>
    <w:rsid w:val="00EE1976"/>
    <w:rsid w:val="00EE5EB4"/>
    <w:rsid w:val="00EF01D9"/>
    <w:rsid w:val="00EF0AB0"/>
    <w:rsid w:val="00EF3A84"/>
    <w:rsid w:val="00EF41AE"/>
    <w:rsid w:val="00EF48D8"/>
    <w:rsid w:val="00EF53F3"/>
    <w:rsid w:val="00EF5AE0"/>
    <w:rsid w:val="00EF6A3A"/>
    <w:rsid w:val="00F01C46"/>
    <w:rsid w:val="00F01F4E"/>
    <w:rsid w:val="00F06C6B"/>
    <w:rsid w:val="00F0794B"/>
    <w:rsid w:val="00F10BF8"/>
    <w:rsid w:val="00F11828"/>
    <w:rsid w:val="00F126AA"/>
    <w:rsid w:val="00F14F4F"/>
    <w:rsid w:val="00F166D6"/>
    <w:rsid w:val="00F216D8"/>
    <w:rsid w:val="00F2305D"/>
    <w:rsid w:val="00F23E39"/>
    <w:rsid w:val="00F26B06"/>
    <w:rsid w:val="00F30C2E"/>
    <w:rsid w:val="00F32679"/>
    <w:rsid w:val="00F355B3"/>
    <w:rsid w:val="00F36D43"/>
    <w:rsid w:val="00F45A94"/>
    <w:rsid w:val="00F47506"/>
    <w:rsid w:val="00F53902"/>
    <w:rsid w:val="00F54663"/>
    <w:rsid w:val="00F60658"/>
    <w:rsid w:val="00F61A8B"/>
    <w:rsid w:val="00F64B20"/>
    <w:rsid w:val="00F65BD6"/>
    <w:rsid w:val="00F6727C"/>
    <w:rsid w:val="00F72415"/>
    <w:rsid w:val="00F75E03"/>
    <w:rsid w:val="00F823E6"/>
    <w:rsid w:val="00F846F7"/>
    <w:rsid w:val="00F86834"/>
    <w:rsid w:val="00F87B0D"/>
    <w:rsid w:val="00F87E4A"/>
    <w:rsid w:val="00F91F32"/>
    <w:rsid w:val="00F93B4B"/>
    <w:rsid w:val="00F93F5F"/>
    <w:rsid w:val="00FA13C2"/>
    <w:rsid w:val="00FA6B81"/>
    <w:rsid w:val="00FB10C1"/>
    <w:rsid w:val="00FB3EBE"/>
    <w:rsid w:val="00FB591C"/>
    <w:rsid w:val="00FB6D20"/>
    <w:rsid w:val="00FC3FB4"/>
    <w:rsid w:val="00FC4A3F"/>
    <w:rsid w:val="00FC6AD7"/>
    <w:rsid w:val="00FD060F"/>
    <w:rsid w:val="00FD221F"/>
    <w:rsid w:val="00FD4FFD"/>
    <w:rsid w:val="00FD5F5F"/>
    <w:rsid w:val="00FE0376"/>
    <w:rsid w:val="00FE201F"/>
    <w:rsid w:val="00FE5D2A"/>
    <w:rsid w:val="00FF1B24"/>
    <w:rsid w:val="00FF381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F2719"/>
  <w15:docId w15:val="{D2CBBF72-1C9A-4544-B3D1-770D60E8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hanging="10"/>
      <w:jc w:val="both"/>
    </w:pPr>
    <w:rPr>
      <w:rFonts w:ascii="Book Antiqua" w:eastAsia="Book Antiqua" w:hAnsi="Book Antiqua" w:cs="Book Antiqua"/>
      <w:color w:val="000000"/>
    </w:rPr>
  </w:style>
  <w:style w:type="paragraph" w:styleId="Ttulo1">
    <w:name w:val="heading 1"/>
    <w:next w:val="Normal"/>
    <w:link w:val="Ttulo1Car"/>
    <w:uiPriority w:val="9"/>
    <w:qFormat/>
    <w:pPr>
      <w:keepNext/>
      <w:keepLines/>
      <w:spacing w:after="3"/>
      <w:ind w:left="10" w:hanging="10"/>
      <w:jc w:val="both"/>
      <w:outlineLvl w:val="0"/>
    </w:pPr>
    <w:rPr>
      <w:rFonts w:ascii="Book Antiqua" w:eastAsia="Book Antiqua" w:hAnsi="Book Antiqua" w:cs="Book Antiqua"/>
      <w:b/>
      <w:color w:val="000000"/>
      <w:sz w:val="28"/>
    </w:rPr>
  </w:style>
  <w:style w:type="paragraph" w:styleId="Ttulo2">
    <w:name w:val="heading 2"/>
    <w:next w:val="Normal"/>
    <w:link w:val="Ttulo2Car"/>
    <w:uiPriority w:val="9"/>
    <w:unhideWhenUsed/>
    <w:qFormat/>
    <w:pPr>
      <w:keepNext/>
      <w:keepLines/>
      <w:spacing w:after="0"/>
      <w:ind w:left="513" w:hanging="10"/>
      <w:outlineLvl w:val="1"/>
    </w:pPr>
    <w:rPr>
      <w:rFonts w:ascii="Book Antiqua" w:eastAsia="Book Antiqua" w:hAnsi="Book Antiqua" w:cs="Book Antiqua"/>
      <w:b/>
      <w:color w:val="000000"/>
      <w:sz w:val="26"/>
    </w:rPr>
  </w:style>
  <w:style w:type="paragraph" w:styleId="Ttulo3">
    <w:name w:val="heading 3"/>
    <w:next w:val="Normal"/>
    <w:link w:val="Ttulo3Car"/>
    <w:uiPriority w:val="9"/>
    <w:unhideWhenUsed/>
    <w:qFormat/>
    <w:pPr>
      <w:keepNext/>
      <w:keepLines/>
      <w:spacing w:after="211"/>
      <w:ind w:left="730" w:hanging="10"/>
      <w:outlineLvl w:val="2"/>
    </w:pPr>
    <w:rPr>
      <w:rFonts w:ascii="Book Antiqua" w:eastAsia="Book Antiqua" w:hAnsi="Book Antiqua" w:cs="Book Antiqua"/>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Book Antiqua" w:eastAsia="Book Antiqua" w:hAnsi="Book Antiqua" w:cs="Book Antiqua"/>
      <w:b/>
      <w:color w:val="000000"/>
      <w:sz w:val="22"/>
    </w:rPr>
  </w:style>
  <w:style w:type="character" w:customStyle="1" w:styleId="Ttulo2Car">
    <w:name w:val="Título 2 Car"/>
    <w:link w:val="Ttulo2"/>
    <w:rPr>
      <w:rFonts w:ascii="Book Antiqua" w:eastAsia="Book Antiqua" w:hAnsi="Book Antiqua" w:cs="Book Antiqua"/>
      <w:b/>
      <w:color w:val="000000"/>
      <w:sz w:val="26"/>
    </w:rPr>
  </w:style>
  <w:style w:type="paragraph" w:customStyle="1" w:styleId="footnotedescription">
    <w:name w:val="footnote description"/>
    <w:next w:val="Normal"/>
    <w:link w:val="footnotedescriptionChar"/>
    <w:hidden/>
    <w:pPr>
      <w:spacing w:after="0"/>
    </w:pPr>
    <w:rPr>
      <w:rFonts w:ascii="Tahoma" w:eastAsia="Tahoma" w:hAnsi="Tahoma" w:cs="Tahoma"/>
      <w:color w:val="000000"/>
      <w:sz w:val="16"/>
    </w:rPr>
  </w:style>
  <w:style w:type="character" w:customStyle="1" w:styleId="footnotedescriptionChar">
    <w:name w:val="footnote description Char"/>
    <w:link w:val="footnotedescription"/>
    <w:rPr>
      <w:rFonts w:ascii="Tahoma" w:eastAsia="Tahoma" w:hAnsi="Tahoma" w:cs="Tahoma"/>
      <w:color w:val="000000"/>
      <w:sz w:val="16"/>
    </w:rPr>
  </w:style>
  <w:style w:type="character" w:customStyle="1" w:styleId="Ttulo1Car">
    <w:name w:val="Título 1 Car"/>
    <w:link w:val="Ttulo1"/>
    <w:rPr>
      <w:rFonts w:ascii="Book Antiqua" w:eastAsia="Book Antiqua" w:hAnsi="Book Antiqua" w:cs="Book Antiqua"/>
      <w:b/>
      <w:color w:val="000000"/>
      <w:sz w:val="28"/>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semiHidden/>
    <w:unhideWhenUsed/>
    <w:rsid w:val="00B27A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27ACE"/>
    <w:rPr>
      <w:rFonts w:ascii="Book Antiqua" w:eastAsia="Book Antiqua" w:hAnsi="Book Antiqua" w:cs="Book Antiqua"/>
      <w:color w:val="000000"/>
    </w:rPr>
  </w:style>
  <w:style w:type="paragraph" w:styleId="Piedepgina">
    <w:name w:val="footer"/>
    <w:basedOn w:val="Normal"/>
    <w:link w:val="PiedepginaCar"/>
    <w:uiPriority w:val="99"/>
    <w:semiHidden/>
    <w:unhideWhenUsed/>
    <w:rsid w:val="00B27A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27ACE"/>
    <w:rPr>
      <w:rFonts w:ascii="Book Antiqua" w:eastAsia="Book Antiqua" w:hAnsi="Book Antiqua" w:cs="Book Antiqua"/>
      <w:color w:val="000000"/>
    </w:rPr>
  </w:style>
  <w:style w:type="character" w:styleId="Textodelmarcadordeposicin">
    <w:name w:val="Placeholder Text"/>
    <w:basedOn w:val="Fuentedeprrafopredeter"/>
    <w:uiPriority w:val="99"/>
    <w:semiHidden/>
    <w:rsid w:val="004A096B"/>
    <w:rPr>
      <w:color w:val="808080"/>
    </w:rPr>
  </w:style>
  <w:style w:type="paragraph" w:customStyle="1" w:styleId="Cuadros">
    <w:name w:val="Cuadros"/>
    <w:basedOn w:val="Normal"/>
    <w:link w:val="CuadrosCar"/>
    <w:qFormat/>
    <w:rsid w:val="00ED4B52"/>
    <w:pPr>
      <w:numPr>
        <w:numId w:val="5"/>
      </w:numPr>
      <w:spacing w:after="204"/>
      <w:jc w:val="center"/>
    </w:pPr>
    <w:rPr>
      <w:b/>
      <w:bCs/>
    </w:rPr>
  </w:style>
  <w:style w:type="paragraph" w:customStyle="1" w:styleId="Figuras">
    <w:name w:val="Figuras"/>
    <w:basedOn w:val="Normal"/>
    <w:qFormat/>
    <w:rsid w:val="009F58E1"/>
    <w:pPr>
      <w:numPr>
        <w:numId w:val="7"/>
      </w:numPr>
      <w:spacing w:after="204"/>
      <w:jc w:val="center"/>
    </w:pPr>
    <w:rPr>
      <w:b/>
      <w:bCs/>
    </w:rPr>
  </w:style>
  <w:style w:type="character" w:customStyle="1" w:styleId="CuadrosCar">
    <w:name w:val="Cuadros Car"/>
    <w:basedOn w:val="Fuentedeprrafopredeter"/>
    <w:link w:val="Cuadros"/>
    <w:rsid w:val="00ED4B52"/>
    <w:rPr>
      <w:rFonts w:ascii="Book Antiqua" w:eastAsia="Book Antiqua" w:hAnsi="Book Antiqua" w:cs="Book Antiqua"/>
      <w:b/>
      <w:bCs/>
      <w:color w:val="000000"/>
    </w:rPr>
  </w:style>
  <w:style w:type="paragraph" w:styleId="Textonotapie">
    <w:name w:val="footnote text"/>
    <w:basedOn w:val="Normal"/>
    <w:link w:val="TextonotapieCar"/>
    <w:uiPriority w:val="99"/>
    <w:semiHidden/>
    <w:unhideWhenUsed/>
    <w:rsid w:val="009D38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D389B"/>
    <w:rPr>
      <w:rFonts w:ascii="Book Antiqua" w:eastAsia="Book Antiqua" w:hAnsi="Book Antiqua" w:cs="Book Antiqua"/>
      <w:color w:val="000000"/>
      <w:sz w:val="20"/>
      <w:szCs w:val="20"/>
    </w:rPr>
  </w:style>
  <w:style w:type="character" w:styleId="Refdenotaalpie">
    <w:name w:val="footnote reference"/>
    <w:basedOn w:val="Fuentedeprrafopredeter"/>
    <w:uiPriority w:val="99"/>
    <w:semiHidden/>
    <w:unhideWhenUsed/>
    <w:rsid w:val="009D389B"/>
    <w:rPr>
      <w:vertAlign w:val="superscript"/>
    </w:rPr>
  </w:style>
  <w:style w:type="table" w:styleId="Tablaconcuadrcula">
    <w:name w:val="Table Grid"/>
    <w:basedOn w:val="Tablanormal"/>
    <w:uiPriority w:val="39"/>
    <w:rsid w:val="00255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C7A21"/>
    <w:rPr>
      <w:color w:val="0563C1" w:themeColor="hyperlink"/>
      <w:u w:val="single"/>
    </w:rPr>
  </w:style>
  <w:style w:type="character" w:styleId="Mencinsinresolver">
    <w:name w:val="Unresolved Mention"/>
    <w:basedOn w:val="Fuentedeprrafopredeter"/>
    <w:uiPriority w:val="99"/>
    <w:semiHidden/>
    <w:unhideWhenUsed/>
    <w:rsid w:val="002C7A21"/>
    <w:rPr>
      <w:color w:val="605E5C"/>
      <w:shd w:val="clear" w:color="auto" w:fill="E1DFDD"/>
    </w:rPr>
  </w:style>
  <w:style w:type="paragraph" w:styleId="Prrafodelista">
    <w:name w:val="List Paragraph"/>
    <w:basedOn w:val="Normal"/>
    <w:uiPriority w:val="34"/>
    <w:qFormat/>
    <w:rsid w:val="00EA7326"/>
    <w:pPr>
      <w:ind w:left="720"/>
      <w:contextualSpacing/>
    </w:pPr>
  </w:style>
  <w:style w:type="paragraph" w:styleId="TtuloTDC">
    <w:name w:val="TOC Heading"/>
    <w:basedOn w:val="Ttulo1"/>
    <w:next w:val="Normal"/>
    <w:uiPriority w:val="39"/>
    <w:unhideWhenUsed/>
    <w:qFormat/>
    <w:rsid w:val="006D2709"/>
    <w:pPr>
      <w:spacing w:before="240" w:after="0"/>
      <w:ind w:lef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DC1">
    <w:name w:val="toc 1"/>
    <w:basedOn w:val="Normal"/>
    <w:next w:val="Normal"/>
    <w:autoRedefine/>
    <w:uiPriority w:val="39"/>
    <w:unhideWhenUsed/>
    <w:rsid w:val="006D2709"/>
    <w:pPr>
      <w:spacing w:after="100"/>
      <w:ind w:left="0"/>
    </w:pPr>
  </w:style>
  <w:style w:type="paragraph" w:styleId="TDC2">
    <w:name w:val="toc 2"/>
    <w:basedOn w:val="Normal"/>
    <w:next w:val="Normal"/>
    <w:autoRedefine/>
    <w:uiPriority w:val="39"/>
    <w:unhideWhenUsed/>
    <w:rsid w:val="006D2709"/>
    <w:pPr>
      <w:spacing w:after="100"/>
      <w:ind w:left="220"/>
    </w:pPr>
  </w:style>
  <w:style w:type="paragraph" w:styleId="TDC3">
    <w:name w:val="toc 3"/>
    <w:basedOn w:val="Normal"/>
    <w:next w:val="Normal"/>
    <w:autoRedefine/>
    <w:uiPriority w:val="39"/>
    <w:unhideWhenUsed/>
    <w:rsid w:val="006D2709"/>
    <w:pPr>
      <w:spacing w:after="100"/>
      <w:ind w:left="440"/>
    </w:pPr>
  </w:style>
  <w:style w:type="paragraph" w:styleId="Tabladeilustraciones">
    <w:name w:val="table of figures"/>
    <w:basedOn w:val="Normal"/>
    <w:next w:val="Normal"/>
    <w:uiPriority w:val="99"/>
    <w:unhideWhenUsed/>
    <w:rsid w:val="00AA004F"/>
    <w:pPr>
      <w:spacing w:after="0"/>
      <w:ind w:left="0"/>
    </w:pPr>
  </w:style>
  <w:style w:type="character" w:customStyle="1" w:styleId="author">
    <w:name w:val="author"/>
    <w:basedOn w:val="Fuentedeprrafopredeter"/>
    <w:rsid w:val="00502C79"/>
  </w:style>
  <w:style w:type="character" w:customStyle="1" w:styleId="pubyear">
    <w:name w:val="pubyear"/>
    <w:basedOn w:val="Fuentedeprrafopredeter"/>
    <w:rsid w:val="00502C79"/>
  </w:style>
  <w:style w:type="character" w:customStyle="1" w:styleId="articletitle">
    <w:name w:val="articletitle"/>
    <w:basedOn w:val="Fuentedeprrafopredeter"/>
    <w:rsid w:val="00502C79"/>
  </w:style>
  <w:style w:type="character" w:customStyle="1" w:styleId="vol">
    <w:name w:val="vol"/>
    <w:basedOn w:val="Fuentedeprrafopredeter"/>
    <w:rsid w:val="00502C79"/>
  </w:style>
  <w:style w:type="character" w:customStyle="1" w:styleId="pagefirst">
    <w:name w:val="pagefirst"/>
    <w:basedOn w:val="Fuentedeprrafopredeter"/>
    <w:rsid w:val="00502C79"/>
  </w:style>
  <w:style w:type="character" w:customStyle="1" w:styleId="pagelast">
    <w:name w:val="pagelast"/>
    <w:basedOn w:val="Fuentedeprrafopredeter"/>
    <w:rsid w:val="00502C79"/>
  </w:style>
  <w:style w:type="character" w:styleId="Refdecomentario">
    <w:name w:val="annotation reference"/>
    <w:basedOn w:val="Fuentedeprrafopredeter"/>
    <w:uiPriority w:val="99"/>
    <w:semiHidden/>
    <w:unhideWhenUsed/>
    <w:rsid w:val="002811A7"/>
    <w:rPr>
      <w:sz w:val="16"/>
      <w:szCs w:val="16"/>
    </w:rPr>
  </w:style>
  <w:style w:type="paragraph" w:styleId="Textocomentario">
    <w:name w:val="annotation text"/>
    <w:basedOn w:val="Normal"/>
    <w:link w:val="TextocomentarioCar"/>
    <w:uiPriority w:val="99"/>
    <w:unhideWhenUsed/>
    <w:rsid w:val="002811A7"/>
    <w:pPr>
      <w:spacing w:line="240" w:lineRule="auto"/>
    </w:pPr>
    <w:rPr>
      <w:sz w:val="20"/>
      <w:szCs w:val="20"/>
    </w:rPr>
  </w:style>
  <w:style w:type="character" w:customStyle="1" w:styleId="TextocomentarioCar">
    <w:name w:val="Texto comentario Car"/>
    <w:basedOn w:val="Fuentedeprrafopredeter"/>
    <w:link w:val="Textocomentario"/>
    <w:uiPriority w:val="99"/>
    <w:rsid w:val="002811A7"/>
    <w:rPr>
      <w:rFonts w:ascii="Book Antiqua" w:eastAsia="Book Antiqua" w:hAnsi="Book Antiqua" w:cs="Book Antiqua"/>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811A7"/>
    <w:rPr>
      <w:b/>
      <w:bCs/>
    </w:rPr>
  </w:style>
  <w:style w:type="character" w:customStyle="1" w:styleId="AsuntodelcomentarioCar">
    <w:name w:val="Asunto del comentario Car"/>
    <w:basedOn w:val="TextocomentarioCar"/>
    <w:link w:val="Asuntodelcomentario"/>
    <w:uiPriority w:val="99"/>
    <w:semiHidden/>
    <w:rsid w:val="002811A7"/>
    <w:rPr>
      <w:rFonts w:ascii="Book Antiqua" w:eastAsia="Book Antiqua" w:hAnsi="Book Antiqua" w:cs="Book Antiqua"/>
      <w:b/>
      <w:bCs/>
      <w:color w:val="000000"/>
      <w:sz w:val="20"/>
      <w:szCs w:val="20"/>
    </w:rPr>
  </w:style>
  <w:style w:type="paragraph" w:styleId="Revisin">
    <w:name w:val="Revision"/>
    <w:hidden/>
    <w:uiPriority w:val="99"/>
    <w:semiHidden/>
    <w:rsid w:val="00F65BD6"/>
    <w:pPr>
      <w:spacing w:after="0" w:line="240" w:lineRule="auto"/>
    </w:pPr>
    <w:rPr>
      <w:rFonts w:ascii="Book Antiqua" w:eastAsia="Book Antiqua" w:hAnsi="Book Antiqua" w:cs="Book Antiqu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15173">
      <w:bodyDiv w:val="1"/>
      <w:marLeft w:val="0"/>
      <w:marRight w:val="0"/>
      <w:marTop w:val="0"/>
      <w:marBottom w:val="0"/>
      <w:divBdr>
        <w:top w:val="none" w:sz="0" w:space="0" w:color="auto"/>
        <w:left w:val="none" w:sz="0" w:space="0" w:color="auto"/>
        <w:bottom w:val="none" w:sz="0" w:space="0" w:color="auto"/>
        <w:right w:val="none" w:sz="0" w:space="0" w:color="auto"/>
      </w:divBdr>
    </w:div>
    <w:div w:id="952859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snitcr.go.cr/" TargetMode="Externa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gnss.rnp.go.cr/SBC/Account/Index?returnUrl=%2FSBC" TargetMode="Externa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i.org/10.1002/2016JB0130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hyperlink" Target="https://www.snitcr.go.cr/"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ftp://ftp.sirgas.org/pub/gps/SIRGAS/" TargetMode="External"/><Relationship Id="rId30" Type="http://schemas.openxmlformats.org/officeDocument/2006/relationships/header" Target="header7.xml"/><Relationship Id="rId35" Type="http://schemas.openxmlformats.org/officeDocument/2006/relationships/footer" Target="footer9.xml"/><Relationship Id="rId8" Type="http://schemas.openxmlformats.org/officeDocument/2006/relationships/image" Target="media/image1.jpg"/><Relationship Id="rId3" Type="http://schemas.openxmlformats.org/officeDocument/2006/relationships/styles" Target="styles.xml"/></Relationships>
</file>

<file path=word/_rels/header4.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7.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8.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9.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Dör04</b:Tag>
    <b:SourceType>JournalArticle</b:SourceType>
    <b:Guid>{738FCA2A-781A-4F8F-A2A7-2CAA2633669C}</b:Guid>
    <b:Title>El datum Geodésico de Ocotepeque y el datum satelitario WGS84</b:Title>
    <b:JournalName>Unicicencia</b:JournalName>
    <b:Year>2004</b:Year>
    <b:Pages>117-125</b:Pages>
    <b:Author>
      <b:Author>
        <b:NameList>
          <b:Person>
            <b:Last>Dörries Brune</b:Last>
            <b:First>Esteban</b:First>
          </b:Person>
          <b:Person>
            <b:Last>Roldán Rodríguez</b:Last>
            <b:First>Julio</b:First>
            <b:Middle>Roberto</b:Middle>
          </b:Person>
        </b:NameList>
      </b:Author>
    </b:Author>
    <b:RefOrder>1</b:RefOrder>
  </b:Source>
</b:Sources>
</file>

<file path=customXml/itemProps1.xml><?xml version="1.0" encoding="utf-8"?>
<ds:datastoreItem xmlns:ds="http://schemas.openxmlformats.org/officeDocument/2006/customXml" ds:itemID="{08113CCE-3A06-4C2F-86CB-5C5FA5FF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9448</Words>
  <Characters>53858</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Propuesta de un Perfil de Metadatos para la Infraestructura de Datos Espaciales de Costa Rica de Costa Rica</vt:lpstr>
    </vt:vector>
  </TitlesOfParts>
  <Company/>
  <LinksUpToDate>false</LinksUpToDate>
  <CharactersWithSpaces>63180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un Perfil de Metadatos para la Infraestructura de Datos Espaciales de Costa Rica de Costa Rica</dc:title>
  <dc:subject/>
  <dc:creator>Profesionales IGN, Max A Lobo Hernandez-Revision y aprobacion final;Max A Lobo Hernandez-Revision y aprobacion final</dc:creator>
  <cp:keywords/>
  <cp:lastModifiedBy>Alvaro Antoni Alvarez Calderon</cp:lastModifiedBy>
  <cp:revision>9</cp:revision>
  <cp:lastPrinted>2023-09-12T14:05:00Z</cp:lastPrinted>
  <dcterms:created xsi:type="dcterms:W3CDTF">2023-08-30T17:58:00Z</dcterms:created>
  <dcterms:modified xsi:type="dcterms:W3CDTF">2023-09-12T14:05:00Z</dcterms:modified>
</cp:coreProperties>
</file>